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8" w:lineRule="exact"/>
        <w:rPr>
          <w:color w:val="auto"/>
          <w:sz w:val="36"/>
          <w:szCs w:val="36"/>
        </w:rPr>
      </w:pPr>
    </w:p>
    <w:p>
      <w:pPr>
        <w:spacing w:after="0" w:line="423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深圳市康振机械科技有限公司</w:t>
      </w:r>
    </w:p>
    <w:p>
      <w:pPr>
        <w:spacing w:after="0" w:line="423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p>
      <w:pPr>
        <w:spacing w:after="0" w:line="423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招聘简章</w:t>
      </w:r>
    </w:p>
    <w:p>
      <w:pPr>
        <w:spacing w:after="0" w:line="423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outlineLvl w:val="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深圳市康振机械科技有限公司坐落于改革开放的热土——深圳市，注册资金2600万元，是一家集设计研发、生产销售和服务于一体的专业化、高科技公司，主要面向土建工程领域，提供优质的智能施工装备和配套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outlineLvl w:val="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公司致力于提升国家工程建设机械自动化水平，优化施工工艺，提升项目效益，为推动国家科技进步贡献力量。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outlineLvl w:val="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公司集中力量研制成功</w:t>
      </w:r>
      <w:r>
        <w:rPr>
          <w:rFonts w:hint="eastAsia" w:asciiTheme="majorEastAsia" w:hAnsiTheme="majorEastAsia" w:eastAsiaTheme="majorEastAsia" w:cstheme="majorEastAsia"/>
          <w:lang w:eastAsia="zh-CN"/>
        </w:rPr>
        <w:t>的设备有</w:t>
      </w:r>
      <w:r>
        <w:rPr>
          <w:rFonts w:hint="eastAsia" w:asciiTheme="majorEastAsia" w:hAnsiTheme="majorEastAsia" w:eastAsiaTheme="majorEastAsia" w:cstheme="majorEastAsia"/>
        </w:rPr>
        <w:t>数控钢筋弯箍机</w:t>
      </w:r>
      <w:r>
        <w:rPr>
          <w:rFonts w:hint="eastAsia" w:asciiTheme="majorEastAsia" w:hAnsiTheme="majorEastAsia" w:eastAsiaTheme="majorEastAsia" w:cstheme="majorEastAsia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</w:rPr>
        <w:t>数控钢筋弯曲中心</w:t>
      </w:r>
      <w:r>
        <w:rPr>
          <w:rFonts w:hint="eastAsia" w:asciiTheme="majorEastAsia" w:hAnsiTheme="majorEastAsia" w:eastAsiaTheme="majorEastAsia" w:cstheme="majorEastAsia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</w:rPr>
        <w:t>数控钢筋笼滚焊机</w:t>
      </w:r>
      <w:r>
        <w:rPr>
          <w:rFonts w:hint="eastAsia" w:asciiTheme="majorEastAsia" w:hAnsiTheme="majorEastAsia" w:eastAsiaTheme="majorEastAsia" w:cstheme="majorEastAsia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</w:rPr>
        <w:t>数控钢筋剪切线</w:t>
      </w:r>
      <w:r>
        <w:rPr>
          <w:rFonts w:hint="eastAsia" w:asciiTheme="majorEastAsia" w:hAnsiTheme="majorEastAsia" w:eastAsiaTheme="majorEastAsia" w:cstheme="majorEastAsia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</w:rPr>
        <w:t>8字筋生产线</w:t>
      </w:r>
      <w:r>
        <w:rPr>
          <w:rFonts w:hint="eastAsia" w:asciiTheme="majorEastAsia" w:hAnsiTheme="majorEastAsia" w:eastAsiaTheme="majorEastAsia" w:cstheme="majorEastAsia"/>
          <w:lang w:eastAsia="zh-CN"/>
        </w:rPr>
        <w:t>等等设备，</w:t>
      </w:r>
      <w:r>
        <w:rPr>
          <w:rFonts w:hint="eastAsia" w:asciiTheme="majorEastAsia" w:hAnsiTheme="majorEastAsia" w:eastAsiaTheme="majorEastAsia" w:cstheme="majorEastAsia"/>
        </w:rPr>
        <w:t>经过多年的创新努力，交付的设备性能稳定，品质过硬，售后良好，参与了国内外众多的大型项目的建设，赢得了客户对公司的尊重和信赖。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outlineLvl w:val="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公司采用股份合作制企业制度，企业健康稳定向前发展，通过多年的努力，积累了大量的技术知识并申请了产权专利，研发并掌握了各项设备制作工艺。企业质量管理采用ISO9001，环境管理采用ISO14001，并取得相关认证。公司产品获得欧盟CE认证，是国家认定的高新技术企业，是中国钢筋及预应力协会理事单位，是铁建股份框架协议供应商</w:t>
      </w:r>
      <w:r>
        <w:rPr>
          <w:rFonts w:hint="eastAsia" w:asciiTheme="majorEastAsia" w:hAnsiTheme="majorEastAsia" w:eastAsiaTheme="majorEastAsia" w:cstheme="majorEastAsia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获得“深圳市高新技术企业”称号，</w:t>
      </w:r>
      <w:r>
        <w:rPr>
          <w:rFonts w:hint="eastAsia" w:asciiTheme="majorEastAsia" w:hAnsiTheme="majorEastAsia" w:eastAsiaTheme="majorEastAsia" w:cstheme="majorEastAsia"/>
        </w:rPr>
        <w:t>公司持有的“康振”“SKZ”“SKZ康振”品牌具有良好的美誉度。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公司福利：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免费提供吃住、五险一金、带薪年假、节日福利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二、招聘岗位：</w:t>
      </w:r>
    </w:p>
    <w:p>
      <w:pPr>
        <w:spacing w:after="0" w:line="202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6"/>
        <w:tblpPr w:leftFromText="180" w:rightFromText="180" w:vertAnchor="text" w:horzAnchor="page" w:tblpX="447" w:tblpY="57"/>
        <w:tblOverlap w:val="never"/>
        <w:tblW w:w="113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297"/>
        <w:gridCol w:w="525"/>
        <w:gridCol w:w="765"/>
        <w:gridCol w:w="6676"/>
        <w:gridCol w:w="684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办公地点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薪资幅度（月薪）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售后技术员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（机电一体化）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>负责公司产品安装/调试/维修等售后服务工作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</w:rPr>
              <w:t>大专以上学历，机电一体化或自动化等相关专业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、持电工证；</w:t>
            </w:r>
            <w:r>
              <w:rPr>
                <w:rFonts w:hint="eastAsia"/>
                <w:b/>
                <w:bCs/>
                <w:sz w:val="18"/>
                <w:szCs w:val="18"/>
              </w:rPr>
              <w:t>能适应外省出差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180" w:firstLineChars="100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、有较强的沟通能力、能够吃苦耐劳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深圳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销售储干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80" w:firstLineChars="10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1、负责分公司设备的销售及推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广，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完成部门销售指标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80" w:firstLineChars="10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2、开拓新市场,发展新客户,增加产品销售范围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80" w:firstLineChars="10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、协助销售区域内销售活动的策划和执行，完成销售任务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180" w:firstLine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、管理维护客户关系以及客户间的长期战略合作计划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深圳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（专业不限）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  <w:t>1、投标文件/报价/合同等商务文件处理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  <w:t>2、发货跟单/开收据/开发票/应收款协助跟进等事宜处理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  <w:t>3、业务人员报销单据核对整理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深圳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PMC专员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 xml:space="preserve">按照商务部需求编制物料滚动计划并请购，确保生产用料需求；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每月生产所需原材料及辅料统计与请购，每周生产计划跟进；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 xml:space="preserve">欠料表每天更新并跟进；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辅料消耗的成本核算统计；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东莞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品质工程师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 w:firstLine="180" w:firstLineChars="10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  <w:t>用检验工具（卡尺、高度尺、硬度尺等）对公司的来料及设备进行检验。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 w:firstLine="180" w:firstLineChars="10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  <w:t>看得懂机械图纸、会操作2D或3D绘图软件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东莞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生技员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、负责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生产流程优化，提高生产效率与品质控制水平，减少浪费；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负责生产数据收集，效率监控及异常工时分析处理；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对工作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定额及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劳动定额进行测定、分析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改进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精益生产项目的策划与执行，推进工厂SOP，6S实施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自动化项目的跟进落实，生产工艺改进；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180" w:firstLineChars="10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同生产同步化改善，缩短生产周期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东莞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调试专员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20"/>
                <w:szCs w:val="20"/>
                <w:lang w:val="en-US" w:eastAsia="zh-CN"/>
              </w:rPr>
              <w:t>1、负责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调试公司生产的机器设备。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设备PLC程序开发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/编写/改写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200" w:firstLineChars="10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444444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绘制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设备的电路图。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东莞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2.8K~8K</w:t>
            </w:r>
          </w:p>
        </w:tc>
      </w:tr>
    </w:tbl>
    <w:p>
      <w:pPr>
        <w:spacing w:after="0" w:line="20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0"/>
        </w:numPr>
        <w:spacing w:after="0" w:line="360" w:lineRule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8"/>
          <w:szCs w:val="28"/>
        </w:rPr>
        <w:t>联系方式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地址：（深圳公司）深圳市龙华新区大浪街道华繁路嘉安达大厦21楼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     （东莞分公司）东莞市大岭山镇杨屋村华浩科技园A栋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联系人：胡小姐/王小姐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电话： 0755-33673810  / 18675513235  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  <w:instrText xml:space="preserve"> HYPERLINK "mailto:skz-hr@skz-tech.com"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</w:rPr>
        <w:t>skz-hr@skz-tech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  <w:lang w:val="en-US" w:eastAsia="zh-CN"/>
        </w:rPr>
        <w:t>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1"/>
          <w:szCs w:val="21"/>
        </w:rPr>
        <w:t>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6BAAF"/>
    <w:multiLevelType w:val="singleLevel"/>
    <w:tmpl w:val="BC36BA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71720"/>
    <w:rsid w:val="284A6272"/>
    <w:rsid w:val="2872613D"/>
    <w:rsid w:val="334B1FB7"/>
    <w:rsid w:val="3E071720"/>
    <w:rsid w:val="417A78D2"/>
    <w:rsid w:val="47646F50"/>
    <w:rsid w:val="477B76FC"/>
    <w:rsid w:val="58844775"/>
    <w:rsid w:val="5ACD14C9"/>
    <w:rsid w:val="61D40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2018-03-15T10:22:00Z</dcterms:created>
  <dc:creator>Administrator</dc:creator>
  <cp:lastModifiedBy>su晚晴</cp:lastModifiedBy>
  <dcterms:modified xsi:type="dcterms:W3CDTF">2018-09-19T05:45:42Z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