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9C0887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  <w:r w:rsidRPr="009C0887">
        <w:rPr>
          <w:rFonts w:ascii="黑体" w:eastAsia="黑体" w:hAnsi="宋体"/>
          <w:b/>
          <w:noProof/>
          <w:color w:val="000000"/>
          <w:sz w:val="44"/>
          <w:szCs w:val="44"/>
        </w:rPr>
        <w:drawing>
          <wp:inline distT="0" distB="0" distL="0" distR="0">
            <wp:extent cx="5274310" cy="1352189"/>
            <wp:effectExtent l="19050" t="0" r="2540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6C8" w:rsidRDefault="003806C8" w:rsidP="003806C8">
      <w:pPr>
        <w:spacing w:line="360" w:lineRule="auto"/>
        <w:jc w:val="center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jc w:val="right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66FA2" w:rsidRDefault="00366FA2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66FA2" w:rsidRDefault="00366FA2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66FA2" w:rsidRPr="00366FA2" w:rsidRDefault="00366FA2" w:rsidP="00366FA2">
      <w:pPr>
        <w:spacing w:line="720" w:lineRule="auto"/>
        <w:jc w:val="center"/>
        <w:rPr>
          <w:rFonts w:ascii="黑体" w:eastAsia="黑体" w:hAnsi="宋体"/>
          <w:b/>
          <w:color w:val="000000"/>
          <w:sz w:val="72"/>
          <w:szCs w:val="44"/>
        </w:rPr>
      </w:pPr>
      <w:r w:rsidRPr="00366FA2">
        <w:rPr>
          <w:rFonts w:ascii="黑体" w:eastAsia="黑体" w:hAnsi="宋体" w:hint="eastAsia"/>
          <w:b/>
          <w:color w:val="000000"/>
          <w:sz w:val="72"/>
          <w:szCs w:val="44"/>
        </w:rPr>
        <w:t>吉利汽车</w:t>
      </w:r>
    </w:p>
    <w:p w:rsidR="003806C8" w:rsidRPr="00366FA2" w:rsidRDefault="002A5B9D" w:rsidP="00366FA2">
      <w:pPr>
        <w:spacing w:line="720" w:lineRule="auto"/>
        <w:jc w:val="center"/>
        <w:rPr>
          <w:rFonts w:ascii="黑体" w:eastAsia="黑体" w:hAnsi="宋体"/>
          <w:b/>
          <w:color w:val="000000"/>
          <w:sz w:val="72"/>
          <w:szCs w:val="44"/>
        </w:rPr>
      </w:pPr>
      <w:r>
        <w:rPr>
          <w:rFonts w:ascii="黑体" w:eastAsia="黑体" w:hAnsi="宋体" w:hint="eastAsia"/>
          <w:b/>
          <w:color w:val="000000"/>
          <w:sz w:val="72"/>
          <w:szCs w:val="44"/>
        </w:rPr>
        <w:t>技能</w:t>
      </w:r>
      <w:r>
        <w:rPr>
          <w:rFonts w:ascii="黑体" w:eastAsia="黑体" w:hAnsi="宋体"/>
          <w:b/>
          <w:color w:val="000000"/>
          <w:sz w:val="72"/>
          <w:szCs w:val="44"/>
        </w:rPr>
        <w:t>人才</w:t>
      </w:r>
      <w:r w:rsidR="00366FA2" w:rsidRPr="00366FA2">
        <w:rPr>
          <w:rFonts w:ascii="黑体" w:eastAsia="黑体" w:hAnsi="宋体" w:hint="eastAsia"/>
          <w:b/>
          <w:color w:val="000000"/>
          <w:sz w:val="72"/>
          <w:szCs w:val="44"/>
        </w:rPr>
        <w:t>招聘简章</w:t>
      </w:r>
    </w:p>
    <w:p w:rsidR="003806C8" w:rsidRDefault="003806C8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3806C8" w:rsidRDefault="003806C8" w:rsidP="003806C8">
      <w:pPr>
        <w:spacing w:line="360" w:lineRule="auto"/>
        <w:rPr>
          <w:rFonts w:ascii="黑体" w:eastAsia="黑体" w:hAnsi="宋体"/>
          <w:b/>
          <w:color w:val="000000"/>
          <w:sz w:val="44"/>
          <w:szCs w:val="44"/>
        </w:rPr>
      </w:pPr>
    </w:p>
    <w:p w:rsidR="00B61513" w:rsidRDefault="00B61513" w:rsidP="0071510A">
      <w:pPr>
        <w:rPr>
          <w:rFonts w:ascii="仿宋_GB2312" w:eastAsia="仿宋_GB2312"/>
          <w:b/>
          <w:sz w:val="28"/>
          <w:szCs w:val="28"/>
        </w:rPr>
      </w:pPr>
    </w:p>
    <w:p w:rsidR="00BE0FC5" w:rsidRDefault="00BE0FC5" w:rsidP="0071510A">
      <w:pPr>
        <w:rPr>
          <w:rFonts w:ascii="仿宋_GB2312" w:eastAsia="仿宋_GB2312"/>
          <w:b/>
          <w:sz w:val="28"/>
          <w:szCs w:val="28"/>
        </w:rPr>
      </w:pPr>
    </w:p>
    <w:p w:rsidR="004D559B" w:rsidRDefault="00E57C74" w:rsidP="00877FEE">
      <w:pPr>
        <w:spacing w:line="720" w:lineRule="auto"/>
        <w:jc w:val="center"/>
        <w:rPr>
          <w:rFonts w:ascii="黑体" w:eastAsia="黑体" w:hAnsi="宋体"/>
          <w:b/>
          <w:color w:val="000000"/>
          <w:sz w:val="48"/>
          <w:szCs w:val="44"/>
        </w:rPr>
      </w:pPr>
      <w:r>
        <w:rPr>
          <w:rFonts w:ascii="黑体" w:eastAsia="黑体" w:hAnsi="宋体" w:hint="eastAsia"/>
          <w:b/>
          <w:color w:val="000000"/>
          <w:sz w:val="48"/>
          <w:szCs w:val="44"/>
        </w:rPr>
        <w:lastRenderedPageBreak/>
        <w:t>吉利汽车技能</w:t>
      </w:r>
      <w:r>
        <w:rPr>
          <w:rFonts w:ascii="黑体" w:eastAsia="黑体" w:hAnsi="宋体"/>
          <w:b/>
          <w:color w:val="000000"/>
          <w:sz w:val="48"/>
          <w:szCs w:val="44"/>
        </w:rPr>
        <w:t>人才</w:t>
      </w:r>
      <w:r w:rsidR="00877FEE" w:rsidRPr="00877FEE">
        <w:rPr>
          <w:rFonts w:ascii="黑体" w:eastAsia="黑体" w:hAnsi="宋体" w:hint="eastAsia"/>
          <w:b/>
          <w:color w:val="000000"/>
          <w:sz w:val="48"/>
          <w:szCs w:val="44"/>
        </w:rPr>
        <w:t>招聘简章</w:t>
      </w:r>
    </w:p>
    <w:p w:rsidR="00877FEE" w:rsidRPr="00877FEE" w:rsidRDefault="002E3D40" w:rsidP="00877FEE">
      <w:pPr>
        <w:spacing w:line="720" w:lineRule="auto"/>
        <w:jc w:val="center"/>
        <w:rPr>
          <w:rFonts w:ascii="黑体" w:eastAsia="黑体" w:hAnsi="宋体"/>
          <w:b/>
          <w:color w:val="000000"/>
          <w:sz w:val="48"/>
          <w:szCs w:val="44"/>
        </w:rPr>
      </w:pPr>
      <w:r>
        <w:rPr>
          <w:rFonts w:ascii="黑体" w:eastAsia="黑体" w:hAnsi="宋体"/>
          <w:b/>
          <w:noProof/>
          <w:color w:val="000000"/>
          <w:sz w:val="48"/>
          <w:szCs w:val="44"/>
        </w:rPr>
        <w:drawing>
          <wp:inline distT="0" distB="0" distL="0" distR="0">
            <wp:extent cx="5274310" cy="3519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集团简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59B" w:rsidRDefault="004D559B" w:rsidP="003806C8">
      <w:pPr>
        <w:ind w:firstLineChars="196" w:firstLine="551"/>
        <w:rPr>
          <w:rFonts w:ascii="仿宋_GB2312" w:eastAsia="仿宋_GB2312"/>
          <w:b/>
          <w:sz w:val="28"/>
          <w:szCs w:val="28"/>
        </w:rPr>
      </w:pPr>
    </w:p>
    <w:p w:rsidR="00605C25" w:rsidRDefault="002F46E4" w:rsidP="003806C8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一、</w:t>
      </w:r>
      <w:r w:rsidR="00605C25">
        <w:rPr>
          <w:rFonts w:ascii="仿宋_GB2312" w:eastAsia="仿宋_GB2312" w:hint="eastAsia"/>
          <w:b/>
          <w:sz w:val="28"/>
          <w:szCs w:val="28"/>
        </w:rPr>
        <w:t>公司简介：</w:t>
      </w:r>
    </w:p>
    <w:p w:rsidR="00611E1D" w:rsidRDefault="00611E1D" w:rsidP="00611E1D">
      <w:pPr>
        <w:pStyle w:val="xl35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Times New Roman" w:cs="Times New Roman"/>
          <w:b w:val="0"/>
          <w:kern w:val="2"/>
          <w:szCs w:val="24"/>
        </w:rPr>
      </w:pPr>
      <w:r>
        <w:rPr>
          <w:rFonts w:ascii="仿宋_GB2312" w:eastAsia="仿宋_GB2312" w:hAnsi="Times New Roman" w:cs="Times New Roman" w:hint="eastAsia"/>
          <w:b w:val="0"/>
          <w:kern w:val="2"/>
          <w:szCs w:val="24"/>
        </w:rPr>
        <w:t>浙江吉利控股集团始建于1986年，从生产电冰箱零件起步，发展到生产电冰箱、电冰柜、建筑装潢材料和摩托车，1997年进入汽车行业，一直专注实业，专注技术创新和人才培养，不断打基础练内功，坚定不移地推动企业健康可持续发展。现资产总值超</w:t>
      </w:r>
      <w:r>
        <w:rPr>
          <w:rFonts w:ascii="仿宋_GB2312" w:eastAsia="仿宋_GB2312" w:hAnsi="Times New Roman" w:cs="Times New Roman" w:hint="eastAsia"/>
          <w:b w:val="0"/>
          <w:color w:val="000000"/>
          <w:kern w:val="2"/>
          <w:szCs w:val="24"/>
        </w:rPr>
        <w:t>过2000亿元，员工总数超过7万多人，连续</w:t>
      </w:r>
      <w:r>
        <w:rPr>
          <w:rFonts w:ascii="仿宋_GB2312" w:eastAsia="仿宋_GB2312" w:hAnsi="Times New Roman" w:cs="Times New Roman" w:hint="eastAsia"/>
          <w:b w:val="0"/>
          <w:kern w:val="2"/>
          <w:szCs w:val="24"/>
        </w:rPr>
        <w:t>六年进入世界500强。</w:t>
      </w:r>
    </w:p>
    <w:p w:rsidR="00611E1D" w:rsidRDefault="00611E1D" w:rsidP="00611E1D">
      <w:pPr>
        <w:pStyle w:val="xl35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宋体"/>
          <w:b w:val="0"/>
          <w:color w:val="000000"/>
        </w:rPr>
      </w:pPr>
      <w:r>
        <w:rPr>
          <w:rFonts w:ascii="仿宋_GB2312" w:eastAsia="仿宋_GB2312" w:hAnsi="宋体" w:hint="eastAsia"/>
          <w:b w:val="0"/>
        </w:rPr>
        <w:t>浙江吉利控股集团总部设在杭州，旗下拥有沃尔沃汽车</w:t>
      </w:r>
      <w:r>
        <w:rPr>
          <w:rFonts w:ascii="仿宋_GB2312" w:eastAsia="仿宋_GB2312" w:hAnsi="宋体" w:hint="eastAsia"/>
          <w:b w:val="0"/>
          <w:color w:val="000000"/>
        </w:rPr>
        <w:t>、</w:t>
      </w:r>
      <w:r>
        <w:rPr>
          <w:rFonts w:ascii="仿宋_GB2312" w:eastAsia="仿宋_GB2312" w:hAnsi="宋体" w:hint="eastAsia"/>
          <w:b w:val="0"/>
        </w:rPr>
        <w:t>吉利汽车、</w:t>
      </w:r>
      <w:r>
        <w:rPr>
          <w:rFonts w:ascii="仿宋_GB2312" w:eastAsia="仿宋_GB2312" w:hAnsi="宋体" w:hint="eastAsia"/>
          <w:b w:val="0"/>
          <w:color w:val="000000"/>
        </w:rPr>
        <w:t>领克汽车、Polestar、</w:t>
      </w:r>
      <w:r>
        <w:rPr>
          <w:rFonts w:ascii="仿宋_GB2312" w:eastAsia="仿宋_GB2312" w:hAnsi="宋体" w:hint="eastAsia"/>
          <w:b w:val="0"/>
        </w:rPr>
        <w:t>宝腾汽车、路特斯汽车、伦敦电动汽车、</w:t>
      </w:r>
      <w:r>
        <w:rPr>
          <w:rFonts w:ascii="仿宋_GB2312" w:eastAsia="仿宋_GB2312" w:hAnsi="宋体" w:hint="eastAsia"/>
          <w:b w:val="0"/>
          <w:color w:val="000000"/>
        </w:rPr>
        <w:t>远程新能源商用车等汽车品牌，规划到2020年实现年产销300万辆，进入世界汽车企业前十强。</w:t>
      </w:r>
    </w:p>
    <w:p w:rsidR="00611E1D" w:rsidRDefault="00611E1D" w:rsidP="00611E1D">
      <w:pPr>
        <w:pStyle w:val="xl35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Times New Roman" w:cs="Times New Roman"/>
          <w:b w:val="0"/>
          <w:kern w:val="2"/>
        </w:rPr>
      </w:pPr>
      <w:r>
        <w:rPr>
          <w:rFonts w:ascii="仿宋_GB2312" w:eastAsia="仿宋_GB2312" w:hAnsi="宋体" w:hint="eastAsia"/>
          <w:b w:val="0"/>
        </w:rPr>
        <w:lastRenderedPageBreak/>
        <w:t>浙江吉利控股集团</w:t>
      </w:r>
      <w:r>
        <w:rPr>
          <w:rFonts w:ascii="仿宋_GB2312" w:eastAsia="仿宋_GB2312" w:hAnsi="Times New Roman" w:cs="Times New Roman" w:hint="eastAsia"/>
          <w:b w:val="0"/>
          <w:kern w:val="2"/>
        </w:rPr>
        <w:t>旗下汽车企业在中国上海、杭</w:t>
      </w:r>
      <w:r>
        <w:rPr>
          <w:rFonts w:ascii="仿宋_GB2312" w:eastAsia="仿宋_GB2312" w:hAnsi="Times New Roman" w:cs="Times New Roman" w:hint="eastAsia"/>
          <w:b w:val="0"/>
          <w:color w:val="000000"/>
          <w:kern w:val="2"/>
        </w:rPr>
        <w:t>州、</w:t>
      </w:r>
      <w:r>
        <w:rPr>
          <w:rFonts w:ascii="仿宋_GB2312" w:eastAsia="仿宋_GB2312" w:hAnsi="Times New Roman" w:cs="Times New Roman" w:hint="eastAsia"/>
          <w:b w:val="0"/>
          <w:kern w:val="2"/>
        </w:rPr>
        <w:t>宁波</w:t>
      </w:r>
      <w:r>
        <w:rPr>
          <w:rFonts w:ascii="仿宋_GB2312" w:eastAsia="仿宋_GB2312" w:hAnsi="Times New Roman" w:cs="Times New Roman" w:hint="eastAsia"/>
          <w:b w:val="0"/>
          <w:color w:val="000000"/>
          <w:kern w:val="2"/>
        </w:rPr>
        <w:t>、瑞典哥德堡、英国考文垂</w:t>
      </w:r>
      <w:r>
        <w:rPr>
          <w:rFonts w:ascii="仿宋_GB2312" w:eastAsia="仿宋_GB2312" w:hAnsi="Times New Roman" w:cs="Times New Roman" w:hint="eastAsia"/>
          <w:b w:val="0"/>
          <w:kern w:val="2"/>
        </w:rPr>
        <w:t>、西班牙巴塞罗那、美国加州建有设计、研发中心，研发设计、工程技术人员超过2万人，拥有大量发明创新专利，全部产品拥有完整知识产权。在中国、美国、英国、瑞典、比利时、白俄罗斯、马来西亚建有世界一流的现代化整车工厂，产品销售及服务网络遍布世界各地。</w:t>
      </w:r>
    </w:p>
    <w:p w:rsidR="00611E1D" w:rsidRDefault="00611E1D" w:rsidP="00611E1D">
      <w:pPr>
        <w:pStyle w:val="xl35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宋体"/>
          <w:b w:val="0"/>
        </w:rPr>
      </w:pPr>
      <w:r>
        <w:rPr>
          <w:rFonts w:ascii="仿宋_GB2312" w:eastAsia="仿宋_GB2312" w:hAnsi="Times New Roman" w:cs="Times New Roman" w:hint="eastAsia"/>
          <w:b w:val="0"/>
          <w:kern w:val="2"/>
        </w:rPr>
        <w:t>浙江吉利控股集团积极履行社会责任，大力支持社会力量办学，努力践行产学研结合，技师、技工培养，积极投身慈善事业。2016年启动“吉时雨”精准扶贫项目，在集团党委的直接领导下，不断探索，大胆实践有中国特色的社会公益事业，正在全国十多个地市精准帮扶超过12000个贫困家庭。</w:t>
      </w:r>
    </w:p>
    <w:p w:rsidR="00AB44B8" w:rsidRDefault="00611E1D" w:rsidP="00611E1D">
      <w:pPr>
        <w:pStyle w:val="xl35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Times New Roman" w:cs="Times New Roman"/>
          <w:b w:val="0"/>
          <w:color w:val="000000"/>
          <w:kern w:val="2"/>
        </w:rPr>
      </w:pPr>
      <w:r>
        <w:rPr>
          <w:rFonts w:ascii="仿宋_GB2312" w:eastAsia="仿宋_GB2312" w:hAnsi="Times New Roman" w:cs="Times New Roman" w:hint="eastAsia"/>
          <w:b w:val="0"/>
          <w:kern w:val="2"/>
        </w:rPr>
        <w:t>浙江吉利控股集团秉承“快乐人生，吉利相伴”的核心价值理念，长期坚持可持续发展战略，为</w:t>
      </w:r>
      <w:r>
        <w:rPr>
          <w:rFonts w:ascii="仿宋_GB2312" w:eastAsia="仿宋_GB2312" w:hAnsi="Times New Roman" w:cs="Times New Roman" w:hint="eastAsia"/>
          <w:b w:val="0"/>
          <w:color w:val="000000"/>
          <w:kern w:val="2"/>
        </w:rPr>
        <w:t>实现中国汽车强国梦、全球汽车产业转型升级、用户更好体验而不懈努力！</w:t>
      </w:r>
    </w:p>
    <w:p w:rsidR="002929D5" w:rsidRPr="00611E1D" w:rsidRDefault="002929D5" w:rsidP="00611E1D">
      <w:pPr>
        <w:pStyle w:val="xl35"/>
        <w:widowControl w:val="0"/>
        <w:spacing w:before="0" w:beforeAutospacing="0" w:after="0" w:afterAutospacing="0" w:line="360" w:lineRule="auto"/>
        <w:ind w:firstLineChars="200" w:firstLine="640"/>
        <w:jc w:val="both"/>
        <w:rPr>
          <w:rFonts w:ascii="仿宋_GB2312" w:eastAsia="仿宋_GB2312" w:hAnsi="Times New Roman" w:cs="Times New Roman"/>
          <w:b w:val="0"/>
          <w:color w:val="000000"/>
          <w:kern w:val="2"/>
        </w:rPr>
      </w:pPr>
      <w:r>
        <w:rPr>
          <w:rFonts w:ascii="仿宋_GB2312" w:eastAsia="仿宋_GB2312" w:hAnsi="Times New Roman" w:cs="Times New Roman" w:hint="eastAsia"/>
          <w:b w:val="0"/>
          <w:noProof/>
          <w:color w:val="000000"/>
          <w:kern w:val="2"/>
        </w:rPr>
        <w:lastRenderedPageBreak/>
        <w:drawing>
          <wp:inline distT="0" distB="0" distL="0" distR="0">
            <wp:extent cx="5274310" cy="3589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工厂分布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520" w:rsidRPr="00A921F1" w:rsidRDefault="003046B3" w:rsidP="003046B3">
      <w:pPr>
        <w:spacing w:line="360" w:lineRule="auto"/>
        <w:ind w:firstLineChars="200" w:firstLine="562"/>
        <w:jc w:val="left"/>
        <w:rPr>
          <w:rFonts w:ascii="仿宋_GB2312" w:eastAsia="仿宋_GB2312" w:hAnsiTheme="minorEastAsia" w:cs="Arial"/>
          <w:b/>
          <w:sz w:val="28"/>
          <w:szCs w:val="28"/>
        </w:rPr>
      </w:pPr>
      <w:r>
        <w:rPr>
          <w:rFonts w:ascii="仿宋_GB2312" w:eastAsia="仿宋_GB2312" w:hAnsiTheme="minorEastAsia" w:cs="Arial" w:hint="eastAsia"/>
          <w:b/>
          <w:sz w:val="28"/>
          <w:szCs w:val="28"/>
        </w:rPr>
        <w:t>二、</w:t>
      </w:r>
      <w:r w:rsidR="00A921F1" w:rsidRPr="00A921F1">
        <w:rPr>
          <w:rFonts w:ascii="仿宋_GB2312" w:eastAsia="仿宋_GB2312" w:hAnsiTheme="minorEastAsia" w:cs="Arial"/>
          <w:b/>
          <w:sz w:val="28"/>
          <w:szCs w:val="28"/>
        </w:rPr>
        <w:t>基地简介</w:t>
      </w:r>
    </w:p>
    <w:p w:rsidR="00AB44B8" w:rsidRDefault="009952EF" w:rsidP="00091529">
      <w:pPr>
        <w:spacing w:line="360" w:lineRule="auto"/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2673985" cy="1497330"/>
            <wp:effectExtent l="0" t="0" r="0" b="0"/>
            <wp:wrapTight wrapText="bothSides">
              <wp:wrapPolygon edited="0">
                <wp:start x="0" y="0"/>
                <wp:lineTo x="0" y="21435"/>
                <wp:lineTo x="21390" y="21435"/>
                <wp:lineTo x="21390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杭州湾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356" w:rsidRPr="009C0887">
        <w:rPr>
          <w:rFonts w:ascii="仿宋_GB2312" w:eastAsia="仿宋_GB2312" w:hAnsiTheme="minorEastAsia" w:cs="Arial" w:hint="eastAsia"/>
          <w:b/>
          <w:sz w:val="28"/>
          <w:szCs w:val="28"/>
        </w:rPr>
        <w:t>杭州湾基地：</w:t>
      </w:r>
      <w:r w:rsidR="00B62356" w:rsidRPr="00C2524A">
        <w:rPr>
          <w:rFonts w:ascii="仿宋_GB2312" w:eastAsia="仿宋_GB2312" w:hAnsiTheme="minorEastAsia" w:cs="Arial" w:hint="eastAsia"/>
          <w:sz w:val="28"/>
          <w:szCs w:val="28"/>
        </w:rPr>
        <w:t>创建于2011年，</w:t>
      </w:r>
      <w:r w:rsidR="00C2524A" w:rsidRPr="00C2524A">
        <w:rPr>
          <w:rFonts w:ascii="仿宋_GB2312" w:eastAsia="仿宋_GB2312" w:hAnsiTheme="minorEastAsia" w:cs="Arial" w:hint="eastAsia"/>
          <w:sz w:val="28"/>
          <w:szCs w:val="28"/>
        </w:rPr>
        <w:t>项目总投资</w:t>
      </w:r>
      <w:r w:rsidR="00C2524A" w:rsidRPr="00C2524A">
        <w:rPr>
          <w:rFonts w:ascii="仿宋_GB2312" w:eastAsia="仿宋_GB2312" w:hAnsiTheme="minorEastAsia" w:cs="Arial" w:hint="eastAsia"/>
          <w:bCs/>
          <w:sz w:val="28"/>
          <w:szCs w:val="28"/>
        </w:rPr>
        <w:t>29亿人民币</w:t>
      </w:r>
      <w:r w:rsidR="00C2524A" w:rsidRPr="00C2524A">
        <w:rPr>
          <w:rFonts w:ascii="仿宋_GB2312" w:eastAsia="仿宋_GB2312" w:hAnsiTheme="minorEastAsia" w:cs="Arial" w:hint="eastAsia"/>
          <w:sz w:val="28"/>
          <w:szCs w:val="28"/>
        </w:rPr>
        <w:t>。设计产能</w:t>
      </w:r>
      <w:r w:rsidR="00C2524A" w:rsidRPr="00C2524A">
        <w:rPr>
          <w:rFonts w:ascii="仿宋_GB2312" w:eastAsia="仿宋_GB2312" w:hAnsiTheme="minorEastAsia" w:cs="Arial" w:hint="eastAsia"/>
          <w:bCs/>
          <w:sz w:val="28"/>
          <w:szCs w:val="28"/>
        </w:rPr>
        <w:t>12万台/年</w:t>
      </w:r>
      <w:r w:rsidR="00C2524A" w:rsidRPr="00C2524A">
        <w:rPr>
          <w:rFonts w:ascii="仿宋_GB2312" w:eastAsia="仿宋_GB2312" w:hAnsiTheme="minorEastAsia" w:cs="Arial" w:hint="eastAsia"/>
          <w:sz w:val="28"/>
          <w:szCs w:val="28"/>
        </w:rPr>
        <w:t>，扩容后</w:t>
      </w:r>
      <w:r w:rsidR="00C2524A" w:rsidRPr="00C2524A">
        <w:rPr>
          <w:rFonts w:ascii="仿宋_GB2312" w:eastAsia="仿宋_GB2312" w:hAnsiTheme="minorEastAsia" w:cs="Arial" w:hint="eastAsia"/>
          <w:bCs/>
          <w:sz w:val="28"/>
          <w:szCs w:val="28"/>
        </w:rPr>
        <w:t>20万台/年</w:t>
      </w:r>
      <w:r w:rsidR="00C2524A" w:rsidRPr="00C2524A">
        <w:rPr>
          <w:rFonts w:ascii="仿宋_GB2312" w:eastAsia="仿宋_GB2312" w:hAnsiTheme="minorEastAsia" w:cs="Arial" w:hint="eastAsia"/>
          <w:sz w:val="28"/>
          <w:szCs w:val="28"/>
        </w:rPr>
        <w:t>，以帝豪EC718及帝豪EC718-RV两款车型为主要产品。一期建成冲压、焊装、涂装、总装四大工艺、发动机及变速箱工厂 ,引进26家外资高端零部件企业</w:t>
      </w:r>
      <w:r w:rsidR="00C2524A">
        <w:rPr>
          <w:rFonts w:ascii="仿宋_GB2312" w:eastAsia="仿宋_GB2312" w:hAnsiTheme="minorEastAsia" w:cs="Arial" w:hint="eastAsia"/>
          <w:sz w:val="28"/>
          <w:szCs w:val="28"/>
        </w:rPr>
        <w:t>。</w:t>
      </w:r>
    </w:p>
    <w:p w:rsidR="00AB44B8" w:rsidRPr="007F784A" w:rsidRDefault="004C5252" w:rsidP="00091529">
      <w:pPr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5787</wp:posOffset>
            </wp:positionH>
            <wp:positionV relativeFrom="paragraph">
              <wp:posOffset>7776</wp:posOffset>
            </wp:positionV>
            <wp:extent cx="269113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06" y="21250"/>
                <wp:lineTo x="21406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FA2" w:rsidRPr="009C0887">
        <w:rPr>
          <w:rFonts w:ascii="仿宋_GB2312" w:eastAsia="仿宋_GB2312" w:hAnsiTheme="minorEastAsia" w:cs="Arial" w:hint="eastAsia"/>
          <w:b/>
          <w:sz w:val="28"/>
          <w:szCs w:val="28"/>
        </w:rPr>
        <w:t>春晓基地：</w:t>
      </w:r>
      <w:r w:rsidR="00366FA2" w:rsidRPr="009C0887">
        <w:rPr>
          <w:rFonts w:ascii="仿宋_GB2312" w:eastAsia="仿宋_GB2312" w:hAnsiTheme="minorEastAsia" w:cs="Arial" w:hint="eastAsia"/>
          <w:sz w:val="28"/>
          <w:szCs w:val="28"/>
        </w:rPr>
        <w:t>创建于2014年，位总投资45亿元，设计产能20万辆/年；厂房面积约25万平方米，包括冲压、焊装、涂装及总装四大工艺车间、同时配套小涂装车间、注塑车间、交检间、CKD车间。为确保产品品质，关键生产设备全部采用进口设备，实现冲压线、</w:t>
      </w:r>
      <w:r w:rsidR="00366FA2" w:rsidRPr="009C0887">
        <w:rPr>
          <w:rFonts w:ascii="仿宋_GB2312" w:eastAsia="仿宋_GB2312" w:hAnsiTheme="minorEastAsia" w:cs="Arial" w:hint="eastAsia"/>
          <w:sz w:val="28"/>
          <w:szCs w:val="28"/>
        </w:rPr>
        <w:lastRenderedPageBreak/>
        <w:t>焊装线、涂装线全部自动化生产</w:t>
      </w:r>
      <w:r w:rsidR="00366FA2">
        <w:rPr>
          <w:rFonts w:ascii="仿宋_GB2312" w:eastAsia="仿宋_GB2312" w:hAnsiTheme="minorEastAsia" w:cs="Arial" w:hint="eastAsia"/>
          <w:sz w:val="28"/>
          <w:szCs w:val="28"/>
        </w:rPr>
        <w:t>。</w:t>
      </w:r>
    </w:p>
    <w:p w:rsidR="00B62356" w:rsidRDefault="004C5252" w:rsidP="00091529">
      <w:pPr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4049</wp:posOffset>
            </wp:positionH>
            <wp:positionV relativeFrom="paragraph">
              <wp:posOffset>13671</wp:posOffset>
            </wp:positionV>
            <wp:extent cx="2742565" cy="1534160"/>
            <wp:effectExtent l="0" t="0" r="0" b="0"/>
            <wp:wrapTight wrapText="bothSides">
              <wp:wrapPolygon edited="0">
                <wp:start x="0" y="0"/>
                <wp:lineTo x="0" y="21457"/>
                <wp:lineTo x="21455" y="21457"/>
                <wp:lineTo x="21455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北仑基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887" w:rsidRPr="009C0887">
        <w:rPr>
          <w:rFonts w:ascii="仿宋_GB2312" w:eastAsia="仿宋_GB2312" w:hAnsiTheme="minorEastAsia" w:cs="Arial" w:hint="eastAsia"/>
          <w:b/>
          <w:bCs/>
          <w:sz w:val="28"/>
          <w:szCs w:val="28"/>
        </w:rPr>
        <w:t>北仑基地</w:t>
      </w:r>
      <w:r w:rsidR="009C0887" w:rsidRPr="009C0887">
        <w:rPr>
          <w:rFonts w:ascii="仿宋_GB2312" w:eastAsia="仿宋_GB2312" w:hAnsiTheme="minorEastAsia" w:cs="Arial" w:hint="eastAsia"/>
          <w:sz w:val="28"/>
          <w:szCs w:val="28"/>
        </w:rPr>
        <w:t>: 创建于1999年，现拥有年产15万辆帝豪EC7等系列品牌轿车、30万台发动机、60万台变速器（手、自动变速器）的生产能力，年销售收入突破100亿。</w:t>
      </w:r>
      <w:r w:rsidR="00366FA2">
        <w:rPr>
          <w:rFonts w:ascii="仿宋_GB2312" w:eastAsia="仿宋_GB2312" w:hAnsiTheme="minorEastAsia" w:cs="Arial" w:hint="eastAsia"/>
          <w:sz w:val="28"/>
          <w:szCs w:val="28"/>
        </w:rPr>
        <w:t>现已发展成为中国自主品牌汽车制造基地的典型代表。</w:t>
      </w:r>
    </w:p>
    <w:p w:rsidR="00366FA2" w:rsidRDefault="002B0C3F" w:rsidP="00366FA2">
      <w:pPr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2736215" cy="1535430"/>
            <wp:effectExtent l="0" t="0" r="0" b="0"/>
            <wp:wrapTight wrapText="bothSides">
              <wp:wrapPolygon edited="0">
                <wp:start x="0" y="0"/>
                <wp:lineTo x="0" y="21439"/>
                <wp:lineTo x="21505" y="21439"/>
                <wp:lineTo x="21505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临海基地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FA2">
        <w:rPr>
          <w:rFonts w:ascii="仿宋_GB2312" w:eastAsia="仿宋_GB2312" w:hAnsiTheme="minorEastAsia" w:cs="Arial" w:hint="eastAsia"/>
          <w:b/>
          <w:bCs/>
          <w:sz w:val="28"/>
          <w:szCs w:val="28"/>
        </w:rPr>
        <w:t>临海</w:t>
      </w:r>
      <w:r w:rsidR="00366FA2" w:rsidRPr="009C0887">
        <w:rPr>
          <w:rFonts w:ascii="仿宋_GB2312" w:eastAsia="仿宋_GB2312" w:hAnsiTheme="minorEastAsia" w:cs="Arial" w:hint="eastAsia"/>
          <w:b/>
          <w:bCs/>
          <w:sz w:val="28"/>
          <w:szCs w:val="28"/>
        </w:rPr>
        <w:t>基地</w:t>
      </w:r>
      <w:r w:rsidR="00366FA2" w:rsidRPr="009C0887">
        <w:rPr>
          <w:rFonts w:ascii="仿宋_GB2312" w:eastAsia="仿宋_GB2312" w:hAnsiTheme="minorEastAsia" w:cs="Arial" w:hint="eastAsia"/>
          <w:sz w:val="28"/>
          <w:szCs w:val="28"/>
        </w:rPr>
        <w:t xml:space="preserve">: </w:t>
      </w:r>
      <w:r w:rsidR="00366FA2">
        <w:rPr>
          <w:rFonts w:ascii="仿宋_GB2312" w:eastAsia="仿宋_GB2312" w:hAnsiTheme="minorEastAsia" w:cs="Arial" w:hint="eastAsia"/>
          <w:sz w:val="28"/>
          <w:szCs w:val="28"/>
        </w:rPr>
        <w:t>位于临海市头门港工业园区，项目总投资33亿元，计划通过3年的努力，打造一个年产20万辆，年销售收入65亿，年利税3亿，具有较高自动化程度的、国内先进的现代化汽车生产基地；未来临海基地将生产</w:t>
      </w:r>
      <w:r w:rsidR="00731DA2">
        <w:rPr>
          <w:rFonts w:ascii="仿宋_GB2312" w:eastAsia="仿宋_GB2312" w:hAnsiTheme="minorEastAsia" w:cs="Arial" w:hint="eastAsia"/>
          <w:sz w:val="28"/>
          <w:szCs w:val="28"/>
        </w:rPr>
        <w:t>全心打造的两款车型FE-5/7。</w:t>
      </w:r>
    </w:p>
    <w:p w:rsidR="00091529" w:rsidRPr="00091529" w:rsidRDefault="0021475A" w:rsidP="00091529">
      <w:pPr>
        <w:ind w:firstLineChars="200" w:firstLine="562"/>
        <w:rPr>
          <w:rFonts w:ascii="仿宋_GB2312" w:eastAsia="仿宋_GB2312" w:hAnsiTheme="minorEastAsia" w:cs="Arial"/>
          <w:b/>
          <w:bCs/>
          <w:sz w:val="28"/>
          <w:szCs w:val="28"/>
        </w:rPr>
      </w:pPr>
      <w:r w:rsidRPr="0021475A">
        <w:rPr>
          <w:rFonts w:ascii="仿宋_GB2312" w:eastAsia="仿宋_GB2312" w:hAnsiTheme="minorEastAsia" w:cs="Arial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7622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13" name="图片 12" descr="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077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62" b="1365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529" w:rsidRPr="00091529">
        <w:rPr>
          <w:rFonts w:ascii="仿宋_GB2312" w:eastAsia="仿宋_GB2312" w:hAnsiTheme="minorEastAsia" w:cs="Arial" w:hint="eastAsia"/>
          <w:b/>
          <w:bCs/>
          <w:sz w:val="28"/>
          <w:szCs w:val="28"/>
        </w:rPr>
        <w:t>宝鸡</w:t>
      </w:r>
      <w:r w:rsidR="00091529" w:rsidRPr="00091529">
        <w:rPr>
          <w:rFonts w:ascii="仿宋_GB2312" w:eastAsia="仿宋_GB2312" w:hAnsiTheme="minorEastAsia" w:cs="Arial"/>
          <w:b/>
          <w:bCs/>
          <w:sz w:val="28"/>
          <w:szCs w:val="28"/>
        </w:rPr>
        <w:t>基地：</w:t>
      </w:r>
      <w:r w:rsidR="00CA083A">
        <w:rPr>
          <w:rFonts w:ascii="仿宋_GB2312" w:eastAsia="仿宋_GB2312" w:hAnsiTheme="minorEastAsia" w:cs="Arial" w:hint="eastAsia"/>
          <w:b/>
          <w:bCs/>
          <w:sz w:val="28"/>
          <w:szCs w:val="28"/>
        </w:rPr>
        <w:t xml:space="preserve"> </w:t>
      </w:r>
      <w:r>
        <w:rPr>
          <w:rFonts w:ascii="仿宋_GB2312" w:eastAsia="仿宋_GB2312" w:hAnsiTheme="minorEastAsia" w:cs="Arial" w:hint="eastAsia"/>
          <w:sz w:val="28"/>
          <w:szCs w:val="28"/>
        </w:rPr>
        <w:t>宝鸡吉利汽车整车、</w:t>
      </w:r>
      <w:r w:rsidR="00091529" w:rsidRPr="00091529">
        <w:rPr>
          <w:rFonts w:ascii="仿宋_GB2312" w:eastAsia="仿宋_GB2312" w:hAnsiTheme="minorEastAsia" w:cs="Arial" w:hint="eastAsia"/>
          <w:sz w:val="28"/>
          <w:szCs w:val="28"/>
        </w:rPr>
        <w:t>发动机项目是陕西省宝鸡市的重点招商引资项目，项目计划总投资约117亿元（其中整车72亿元，发动机45亿元），设计年产20万台整车、36万台发动机。</w:t>
      </w:r>
    </w:p>
    <w:p w:rsidR="00AB44B8" w:rsidRPr="00CA083A" w:rsidRDefault="00091529" w:rsidP="00CA083A">
      <w:pPr>
        <w:rPr>
          <w:rFonts w:ascii="仿宋_GB2312" w:eastAsia="仿宋_GB2312" w:hAnsiTheme="minorEastAsia" w:cs="Arial"/>
          <w:b/>
          <w:bCs/>
          <w:sz w:val="28"/>
          <w:szCs w:val="28"/>
        </w:rPr>
      </w:pPr>
      <w:r>
        <w:rPr>
          <w:rFonts w:ascii="仿宋_GB2312" w:eastAsia="仿宋_GB2312" w:hAnsiTheme="minorEastAsia" w:cs="Arial" w:hint="eastAsia"/>
          <w:b/>
          <w:bCs/>
          <w:sz w:val="28"/>
          <w:szCs w:val="28"/>
        </w:rPr>
        <w:lastRenderedPageBreak/>
        <w:t>成都</w:t>
      </w:r>
      <w:r>
        <w:rPr>
          <w:rFonts w:ascii="仿宋_GB2312" w:eastAsia="仿宋_GB2312" w:hAnsiTheme="minorEastAsia" w:cs="Arial"/>
          <w:b/>
          <w:bCs/>
          <w:sz w:val="28"/>
          <w:szCs w:val="28"/>
        </w:rPr>
        <w:t>基地：</w:t>
      </w:r>
      <w:r w:rsidR="00CA083A">
        <w:rPr>
          <w:rFonts w:ascii="仿宋_GB2312" w:eastAsia="仿宋_GB2312" w:hAnsiTheme="minorEastAsia" w:cs="Arial" w:hint="eastAsia"/>
          <w:b/>
          <w:bCs/>
          <w:sz w:val="28"/>
          <w:szCs w:val="28"/>
        </w:rPr>
        <w:t xml:space="preserve"> </w:t>
      </w:r>
      <w:r w:rsidRPr="00091529">
        <w:rPr>
          <w:rFonts w:ascii="仿宋_GB2312" w:eastAsia="仿宋_GB2312" w:hAnsiTheme="minorEastAsia" w:cs="Arial" w:hint="eastAsia"/>
          <w:sz w:val="28"/>
          <w:szCs w:val="28"/>
        </w:rPr>
        <w:t>吉利成都制造基地于2009年2月10日正式开工兴建，一期工程占地面积700余亩，建筑面积15万平方米，投资总额13.5</w:t>
      </w:r>
      <w:r w:rsidR="00CA083A" w:rsidRPr="00CA083A">
        <w:rPr>
          <w:rFonts w:ascii="仿宋_GB2312" w:eastAsia="仿宋_GB2312" w:hAnsiTheme="minorEastAsia" w:cs="Arial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62225" cy="1627505"/>
            <wp:effectExtent l="0" t="0" r="0" b="0"/>
            <wp:wrapTight wrapText="bothSides">
              <wp:wrapPolygon edited="0">
                <wp:start x="0" y="0"/>
                <wp:lineTo x="0" y="21238"/>
                <wp:lineTo x="21520" y="21238"/>
                <wp:lineTo x="21520" y="0"/>
                <wp:lineTo x="0" y="0"/>
              </wp:wrapPolygon>
            </wp:wrapTight>
            <wp:docPr id="3074" name="Picture 2" descr="新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新图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091529">
        <w:rPr>
          <w:rFonts w:ascii="仿宋_GB2312" w:eastAsia="仿宋_GB2312" w:hAnsiTheme="minorEastAsia" w:cs="Arial" w:hint="eastAsia"/>
          <w:sz w:val="28"/>
          <w:szCs w:val="28"/>
        </w:rPr>
        <w:t>亿元人民币，已经建成冲压、焊装、涂装、总装四大工艺为主体的，含动力站、油化库、试车道路、成品车停放场及综合库房的完备的年产10万辆整车生产基地。</w:t>
      </w:r>
    </w:p>
    <w:p w:rsidR="00AB44B8" w:rsidRPr="002973EE" w:rsidRDefault="003046B3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 w:rsidRPr="002973EE">
        <w:rPr>
          <w:rFonts w:ascii="仿宋_GB2312" w:eastAsia="仿宋_GB2312" w:hint="eastAsia"/>
          <w:b/>
          <w:sz w:val="28"/>
          <w:szCs w:val="28"/>
        </w:rPr>
        <w:t>三</w:t>
      </w:r>
      <w:r w:rsidRPr="002973EE">
        <w:rPr>
          <w:rFonts w:ascii="仿宋_GB2312" w:eastAsia="仿宋_GB2312"/>
          <w:b/>
          <w:sz w:val="28"/>
          <w:szCs w:val="28"/>
        </w:rPr>
        <w:t>、</w:t>
      </w:r>
      <w:r w:rsidR="00AB44B8" w:rsidRPr="002973EE">
        <w:rPr>
          <w:rFonts w:ascii="仿宋_GB2312" w:eastAsia="仿宋_GB2312" w:hint="eastAsia"/>
          <w:b/>
          <w:sz w:val="28"/>
          <w:szCs w:val="28"/>
        </w:rPr>
        <w:t>四大工艺</w:t>
      </w:r>
    </w:p>
    <w:p w:rsidR="00AB44B8" w:rsidRDefault="00AB44B8" w:rsidP="00AB44B8">
      <w:pPr>
        <w:spacing w:line="360" w:lineRule="auto"/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2353310" cy="1111885"/>
            <wp:effectExtent l="0" t="0" r="0" b="0"/>
            <wp:wrapTight wrapText="bothSides">
              <wp:wrapPolygon edited="0">
                <wp:start x="0" y="0"/>
                <wp:lineTo x="0" y="21094"/>
                <wp:lineTo x="21507" y="21094"/>
                <wp:lineTo x="21507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冲压工艺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0FC5">
        <w:rPr>
          <w:rFonts w:ascii="仿宋_GB2312" w:eastAsia="仿宋_GB2312" w:hAnsiTheme="minorEastAsia" w:cs="Arial" w:hint="eastAsia"/>
          <w:b/>
          <w:sz w:val="28"/>
          <w:szCs w:val="28"/>
        </w:rPr>
        <w:t>冲压工艺</w:t>
      </w:r>
      <w:r>
        <w:rPr>
          <w:rFonts w:ascii="仿宋_GB2312" w:eastAsia="仿宋_GB2312" w:hAnsiTheme="minorEastAsia" w:cs="Arial" w:hint="eastAsia"/>
          <w:sz w:val="28"/>
          <w:szCs w:val="28"/>
        </w:rPr>
        <w:t>是</w:t>
      </w:r>
      <w:r>
        <w:rPr>
          <w:rFonts w:ascii="仿宋_GB2312" w:eastAsia="仿宋_GB2312" w:hAnsiTheme="minorEastAsia" w:cs="Arial"/>
          <w:sz w:val="28"/>
          <w:szCs w:val="28"/>
        </w:rPr>
        <w:t>汽车生产</w:t>
      </w:r>
      <w:r>
        <w:rPr>
          <w:rFonts w:ascii="仿宋_GB2312" w:eastAsia="仿宋_GB2312" w:hAnsiTheme="minorEastAsia" w:cs="Arial" w:hint="eastAsia"/>
          <w:sz w:val="28"/>
          <w:szCs w:val="28"/>
        </w:rPr>
        <w:t>过程</w:t>
      </w:r>
      <w:r>
        <w:rPr>
          <w:rFonts w:ascii="仿宋_GB2312" w:eastAsia="仿宋_GB2312" w:hAnsiTheme="minorEastAsia" w:cs="Arial"/>
          <w:sz w:val="28"/>
          <w:szCs w:val="28"/>
        </w:rPr>
        <w:t>中</w:t>
      </w:r>
      <w:r>
        <w:rPr>
          <w:rFonts w:ascii="仿宋_GB2312" w:eastAsia="仿宋_GB2312" w:hAnsiTheme="minorEastAsia" w:cs="Arial" w:hint="eastAsia"/>
          <w:sz w:val="28"/>
          <w:szCs w:val="28"/>
        </w:rPr>
        <w:t>精度</w:t>
      </w:r>
      <w:r>
        <w:rPr>
          <w:rFonts w:ascii="仿宋_GB2312" w:eastAsia="仿宋_GB2312" w:hAnsiTheme="minorEastAsia" w:cs="Arial"/>
          <w:sz w:val="28"/>
          <w:szCs w:val="28"/>
        </w:rPr>
        <w:t>要求最高，员工技能要求也相对较高的</w:t>
      </w:r>
      <w:r>
        <w:rPr>
          <w:rFonts w:ascii="仿宋_GB2312" w:eastAsia="仿宋_GB2312" w:hAnsiTheme="minorEastAsia" w:cs="Arial" w:hint="eastAsia"/>
          <w:sz w:val="28"/>
          <w:szCs w:val="28"/>
        </w:rPr>
        <w:t>工厂；</w:t>
      </w:r>
      <w:r>
        <w:rPr>
          <w:rFonts w:ascii="仿宋_GB2312" w:eastAsia="仿宋_GB2312" w:hAnsiTheme="minorEastAsia" w:cs="Arial"/>
          <w:sz w:val="28"/>
          <w:szCs w:val="28"/>
        </w:rPr>
        <w:t>自动化线采用了</w:t>
      </w:r>
      <w:r>
        <w:rPr>
          <w:rFonts w:ascii="仿宋_GB2312" w:eastAsia="仿宋_GB2312" w:hAnsiTheme="minorEastAsia" w:cs="Arial" w:hint="eastAsia"/>
          <w:sz w:val="28"/>
          <w:szCs w:val="28"/>
        </w:rPr>
        <w:t>ABB机器人</w:t>
      </w:r>
      <w:r>
        <w:rPr>
          <w:rFonts w:ascii="仿宋_GB2312" w:eastAsia="仿宋_GB2312" w:hAnsiTheme="minorEastAsia" w:cs="Arial"/>
          <w:sz w:val="28"/>
          <w:szCs w:val="28"/>
        </w:rPr>
        <w:t>，德国</w:t>
      </w:r>
      <w:r>
        <w:rPr>
          <w:rFonts w:ascii="仿宋_GB2312" w:eastAsia="仿宋_GB2312" w:hAnsiTheme="minorEastAsia" w:cs="Arial" w:hint="eastAsia"/>
          <w:sz w:val="28"/>
          <w:szCs w:val="28"/>
        </w:rPr>
        <w:t>SMT清洗机</w:t>
      </w:r>
      <w:r>
        <w:rPr>
          <w:rFonts w:ascii="仿宋_GB2312" w:eastAsia="仿宋_GB2312" w:hAnsiTheme="minorEastAsia" w:cs="Arial"/>
          <w:sz w:val="28"/>
          <w:szCs w:val="28"/>
        </w:rPr>
        <w:t>以及</w:t>
      </w:r>
      <w:r>
        <w:rPr>
          <w:rFonts w:ascii="仿宋_GB2312" w:eastAsia="仿宋_GB2312" w:hAnsiTheme="minorEastAsia" w:cs="Arial" w:hint="eastAsia"/>
          <w:sz w:val="28"/>
          <w:szCs w:val="28"/>
        </w:rPr>
        <w:t>ABB公司</w:t>
      </w:r>
      <w:r>
        <w:rPr>
          <w:rFonts w:ascii="仿宋_GB2312" w:eastAsia="仿宋_GB2312" w:hAnsiTheme="minorEastAsia" w:cs="Arial"/>
          <w:sz w:val="28"/>
          <w:szCs w:val="28"/>
        </w:rPr>
        <w:t>集成</w:t>
      </w:r>
      <w:r>
        <w:rPr>
          <w:rFonts w:ascii="仿宋_GB2312" w:eastAsia="仿宋_GB2312" w:hAnsiTheme="minorEastAsia" w:cs="Arial" w:hint="eastAsia"/>
          <w:sz w:val="28"/>
          <w:szCs w:val="28"/>
        </w:rPr>
        <w:t>的</w:t>
      </w:r>
      <w:r>
        <w:rPr>
          <w:rFonts w:ascii="仿宋_GB2312" w:eastAsia="仿宋_GB2312" w:hAnsiTheme="minorEastAsia" w:cs="Arial"/>
          <w:sz w:val="28"/>
          <w:szCs w:val="28"/>
        </w:rPr>
        <w:t>自动化联线</w:t>
      </w:r>
      <w:r>
        <w:rPr>
          <w:rFonts w:ascii="仿宋_GB2312" w:eastAsia="仿宋_GB2312" w:hAnsiTheme="minorEastAsia" w:cs="Arial" w:hint="eastAsia"/>
          <w:sz w:val="28"/>
          <w:szCs w:val="28"/>
        </w:rPr>
        <w:t>。</w:t>
      </w:r>
      <w:r>
        <w:rPr>
          <w:rFonts w:ascii="仿宋_GB2312" w:eastAsia="仿宋_GB2312" w:hAnsiTheme="minorEastAsia" w:cs="Arial"/>
          <w:sz w:val="28"/>
          <w:szCs w:val="28"/>
        </w:rPr>
        <w:t>接收</w:t>
      </w:r>
      <w:r>
        <w:rPr>
          <w:rFonts w:ascii="仿宋_GB2312" w:eastAsia="仿宋_GB2312" w:hAnsiTheme="minorEastAsia" w:cs="Arial" w:hint="eastAsia"/>
          <w:sz w:val="28"/>
          <w:szCs w:val="28"/>
        </w:rPr>
        <w:t>实习</w:t>
      </w:r>
      <w:r>
        <w:rPr>
          <w:rFonts w:ascii="仿宋_GB2312" w:eastAsia="仿宋_GB2312" w:hAnsiTheme="minorEastAsia" w:cs="Arial"/>
          <w:sz w:val="28"/>
          <w:szCs w:val="28"/>
        </w:rPr>
        <w:t>生主要从事线首上料、线尾</w:t>
      </w:r>
      <w:r>
        <w:rPr>
          <w:rFonts w:ascii="仿宋_GB2312" w:eastAsia="仿宋_GB2312" w:hAnsiTheme="minorEastAsia" w:cs="Arial" w:hint="eastAsia"/>
          <w:sz w:val="28"/>
          <w:szCs w:val="28"/>
        </w:rPr>
        <w:t>检查</w:t>
      </w:r>
      <w:r>
        <w:rPr>
          <w:rFonts w:ascii="仿宋_GB2312" w:eastAsia="仿宋_GB2312" w:hAnsiTheme="minorEastAsia" w:cs="Arial"/>
          <w:sz w:val="28"/>
          <w:szCs w:val="28"/>
        </w:rPr>
        <w:t>工作。</w:t>
      </w:r>
      <w:r>
        <w:rPr>
          <w:rFonts w:ascii="仿宋_GB2312" w:eastAsia="仿宋_GB2312" w:hAnsiTheme="minorEastAsia" w:cs="Arial" w:hint="eastAsia"/>
          <w:sz w:val="28"/>
          <w:szCs w:val="28"/>
        </w:rPr>
        <w:t>优秀毕业生</w:t>
      </w:r>
      <w:r>
        <w:rPr>
          <w:rFonts w:ascii="仿宋_GB2312" w:eastAsia="仿宋_GB2312" w:hAnsiTheme="minorEastAsia" w:cs="Arial"/>
          <w:sz w:val="28"/>
          <w:szCs w:val="28"/>
        </w:rPr>
        <w:t>可晋升至模具维修、</w:t>
      </w:r>
      <w:r>
        <w:rPr>
          <w:rFonts w:ascii="仿宋_GB2312" w:eastAsia="仿宋_GB2312" w:hAnsiTheme="minorEastAsia" w:cs="Arial" w:hint="eastAsia"/>
          <w:sz w:val="28"/>
          <w:szCs w:val="28"/>
        </w:rPr>
        <w:t>冲压</w:t>
      </w:r>
      <w:r>
        <w:rPr>
          <w:rFonts w:ascii="仿宋_GB2312" w:eastAsia="仿宋_GB2312" w:hAnsiTheme="minorEastAsia" w:cs="Arial"/>
          <w:sz w:val="28"/>
          <w:szCs w:val="28"/>
        </w:rPr>
        <w:t>质量控制等相关高等级</w:t>
      </w:r>
      <w:r>
        <w:rPr>
          <w:rFonts w:ascii="仿宋_GB2312" w:eastAsia="仿宋_GB2312" w:hAnsiTheme="minorEastAsia" w:cs="Arial" w:hint="eastAsia"/>
          <w:sz w:val="28"/>
          <w:szCs w:val="28"/>
        </w:rPr>
        <w:t>岗位</w:t>
      </w:r>
      <w:r>
        <w:rPr>
          <w:rFonts w:ascii="仿宋_GB2312" w:eastAsia="仿宋_GB2312" w:hAnsiTheme="minorEastAsia" w:cs="Arial"/>
          <w:sz w:val="28"/>
          <w:szCs w:val="28"/>
        </w:rPr>
        <w:t>。</w:t>
      </w:r>
    </w:p>
    <w:p w:rsidR="00AB44B8" w:rsidRDefault="00AB44B8" w:rsidP="00AB44B8">
      <w:pPr>
        <w:spacing w:line="360" w:lineRule="auto"/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4001</wp:posOffset>
            </wp:positionH>
            <wp:positionV relativeFrom="paragraph">
              <wp:posOffset>12053</wp:posOffset>
            </wp:positionV>
            <wp:extent cx="235331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507" y="21228"/>
                <wp:lineTo x="21507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焊装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F94">
        <w:rPr>
          <w:rFonts w:ascii="仿宋_GB2312" w:eastAsia="仿宋_GB2312" w:hAnsiTheme="minorEastAsia" w:cs="Arial" w:hint="eastAsia"/>
          <w:b/>
          <w:sz w:val="28"/>
          <w:szCs w:val="28"/>
        </w:rPr>
        <w:t>焊装工艺</w:t>
      </w:r>
      <w:r>
        <w:rPr>
          <w:rFonts w:ascii="仿宋_GB2312" w:eastAsia="仿宋_GB2312" w:hAnsiTheme="minorEastAsia" w:cs="Arial" w:hint="eastAsia"/>
          <w:sz w:val="28"/>
          <w:szCs w:val="28"/>
        </w:rPr>
        <w:t>主</w:t>
      </w:r>
      <w:r>
        <w:rPr>
          <w:rFonts w:ascii="仿宋_GB2312" w:eastAsia="仿宋_GB2312" w:hAnsiTheme="minorEastAsia" w:cs="Arial"/>
          <w:sz w:val="28"/>
          <w:szCs w:val="28"/>
        </w:rPr>
        <w:t>焊</w:t>
      </w:r>
      <w:r>
        <w:rPr>
          <w:rFonts w:ascii="仿宋_GB2312" w:eastAsia="仿宋_GB2312" w:hAnsiTheme="minorEastAsia" w:cs="Arial" w:hint="eastAsia"/>
          <w:sz w:val="28"/>
          <w:szCs w:val="28"/>
        </w:rPr>
        <w:t>线</w:t>
      </w:r>
      <w:r>
        <w:rPr>
          <w:rFonts w:ascii="仿宋_GB2312" w:eastAsia="仿宋_GB2312" w:hAnsiTheme="minorEastAsia" w:cs="Arial"/>
          <w:sz w:val="28"/>
          <w:szCs w:val="28"/>
        </w:rPr>
        <w:t>和侧围</w:t>
      </w:r>
      <w:r>
        <w:rPr>
          <w:rFonts w:ascii="仿宋_GB2312" w:eastAsia="仿宋_GB2312" w:hAnsiTheme="minorEastAsia" w:cs="Arial" w:hint="eastAsia"/>
          <w:sz w:val="28"/>
          <w:szCs w:val="28"/>
        </w:rPr>
        <w:t>线</w:t>
      </w:r>
      <w:r>
        <w:rPr>
          <w:rFonts w:ascii="仿宋_GB2312" w:eastAsia="仿宋_GB2312" w:hAnsiTheme="minorEastAsia" w:cs="Arial"/>
          <w:sz w:val="28"/>
          <w:szCs w:val="28"/>
        </w:rPr>
        <w:t>采用日本富士设备，</w:t>
      </w:r>
      <w:r>
        <w:rPr>
          <w:rFonts w:ascii="仿宋_GB2312" w:eastAsia="仿宋_GB2312" w:hAnsiTheme="minorEastAsia" w:cs="Arial" w:hint="eastAsia"/>
          <w:sz w:val="28"/>
          <w:szCs w:val="28"/>
        </w:rPr>
        <w:t>主焊线</w:t>
      </w:r>
      <w:r>
        <w:rPr>
          <w:rFonts w:ascii="仿宋_GB2312" w:eastAsia="仿宋_GB2312" w:hAnsiTheme="minorEastAsia" w:cs="Arial"/>
          <w:sz w:val="28"/>
          <w:szCs w:val="28"/>
        </w:rPr>
        <w:t>采用</w:t>
      </w:r>
      <w:r>
        <w:rPr>
          <w:rFonts w:ascii="仿宋_GB2312" w:eastAsia="仿宋_GB2312" w:hAnsiTheme="minorEastAsia" w:cs="Arial" w:hint="eastAsia"/>
          <w:sz w:val="28"/>
          <w:szCs w:val="28"/>
        </w:rPr>
        <w:t>ABB机器人</w:t>
      </w:r>
      <w:r>
        <w:rPr>
          <w:rFonts w:ascii="仿宋_GB2312" w:eastAsia="仿宋_GB2312" w:hAnsiTheme="minorEastAsia" w:cs="Arial"/>
          <w:sz w:val="28"/>
          <w:szCs w:val="28"/>
        </w:rPr>
        <w:t>焊接</w:t>
      </w:r>
      <w:r>
        <w:rPr>
          <w:rFonts w:ascii="仿宋_GB2312" w:eastAsia="仿宋_GB2312" w:hAnsiTheme="minorEastAsia" w:cs="Arial" w:hint="eastAsia"/>
          <w:sz w:val="28"/>
          <w:szCs w:val="28"/>
        </w:rPr>
        <w:t>。</w:t>
      </w:r>
      <w:r>
        <w:rPr>
          <w:rFonts w:ascii="仿宋_GB2312" w:eastAsia="仿宋_GB2312" w:hAnsiTheme="minorEastAsia" w:cs="Arial"/>
          <w:sz w:val="28"/>
          <w:szCs w:val="28"/>
        </w:rPr>
        <w:t>白车身</w:t>
      </w:r>
      <w:r>
        <w:rPr>
          <w:rFonts w:ascii="仿宋_GB2312" w:eastAsia="仿宋_GB2312" w:hAnsiTheme="minorEastAsia" w:cs="Arial" w:hint="eastAsia"/>
          <w:sz w:val="28"/>
          <w:szCs w:val="28"/>
        </w:rPr>
        <w:t>检测</w:t>
      </w:r>
      <w:r>
        <w:rPr>
          <w:rFonts w:ascii="仿宋_GB2312" w:eastAsia="仿宋_GB2312" w:hAnsiTheme="minorEastAsia" w:cs="Arial"/>
          <w:sz w:val="28"/>
          <w:szCs w:val="28"/>
        </w:rPr>
        <w:t>采用了美国海克斯康双悬臂三坐标。</w:t>
      </w:r>
      <w:r>
        <w:rPr>
          <w:rFonts w:ascii="仿宋_GB2312" w:eastAsia="仿宋_GB2312" w:hAnsiTheme="minorEastAsia" w:cs="Arial" w:hint="eastAsia"/>
          <w:sz w:val="28"/>
          <w:szCs w:val="28"/>
        </w:rPr>
        <w:t>优秀毕业生</w:t>
      </w:r>
      <w:r>
        <w:rPr>
          <w:rFonts w:ascii="仿宋_GB2312" w:eastAsia="仿宋_GB2312" w:hAnsiTheme="minorEastAsia" w:cs="Arial"/>
          <w:sz w:val="28"/>
          <w:szCs w:val="28"/>
        </w:rPr>
        <w:t>可向机器人维修工程师、焊接工艺工程师等高级岗位晋升。</w:t>
      </w:r>
    </w:p>
    <w:p w:rsidR="00AB44B8" w:rsidRDefault="00AB44B8" w:rsidP="00AB44B8">
      <w:pPr>
        <w:spacing w:line="360" w:lineRule="auto"/>
        <w:ind w:firstLineChars="200" w:firstLine="560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4001</wp:posOffset>
            </wp:positionH>
            <wp:positionV relativeFrom="paragraph">
              <wp:posOffset>6122</wp:posOffset>
            </wp:positionV>
            <wp:extent cx="2352675" cy="1103630"/>
            <wp:effectExtent l="0" t="0" r="0" b="0"/>
            <wp:wrapTight wrapText="bothSides">
              <wp:wrapPolygon edited="0">
                <wp:start x="0" y="0"/>
                <wp:lineTo x="0" y="21252"/>
                <wp:lineTo x="21513" y="21252"/>
                <wp:lineTo x="21513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涂装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1376">
        <w:rPr>
          <w:rFonts w:ascii="仿宋_GB2312" w:eastAsia="仿宋_GB2312" w:hAnsiTheme="minorEastAsia" w:cs="Arial" w:hint="eastAsia"/>
          <w:b/>
          <w:sz w:val="28"/>
          <w:szCs w:val="28"/>
        </w:rPr>
        <w:t>涂装工艺</w:t>
      </w:r>
      <w:r>
        <w:rPr>
          <w:rFonts w:ascii="仿宋_GB2312" w:eastAsia="仿宋_GB2312" w:hAnsiTheme="minorEastAsia" w:cs="Arial" w:hint="eastAsia"/>
          <w:sz w:val="28"/>
          <w:szCs w:val="28"/>
        </w:rPr>
        <w:t>采用</w:t>
      </w:r>
      <w:r>
        <w:rPr>
          <w:rFonts w:ascii="仿宋_GB2312" w:eastAsia="仿宋_GB2312" w:hAnsiTheme="minorEastAsia" w:cs="Arial"/>
          <w:sz w:val="28"/>
          <w:szCs w:val="28"/>
        </w:rPr>
        <w:t>全封闭无尘、</w:t>
      </w:r>
      <w:r>
        <w:rPr>
          <w:rFonts w:ascii="仿宋_GB2312" w:eastAsia="仿宋_GB2312" w:hAnsiTheme="minorEastAsia" w:cs="Arial" w:hint="eastAsia"/>
          <w:sz w:val="28"/>
          <w:szCs w:val="28"/>
        </w:rPr>
        <w:t>无毒</w:t>
      </w:r>
      <w:r>
        <w:rPr>
          <w:rFonts w:ascii="仿宋_GB2312" w:eastAsia="仿宋_GB2312" w:hAnsiTheme="minorEastAsia" w:cs="Arial"/>
          <w:sz w:val="28"/>
          <w:szCs w:val="28"/>
        </w:rPr>
        <w:t>、无害车间，</w:t>
      </w:r>
      <w:r>
        <w:rPr>
          <w:rFonts w:ascii="仿宋_GB2312" w:eastAsia="仿宋_GB2312" w:hAnsiTheme="minorEastAsia" w:cs="Arial" w:hint="eastAsia"/>
          <w:sz w:val="28"/>
          <w:szCs w:val="28"/>
        </w:rPr>
        <w:t>使用喷涂</w:t>
      </w:r>
      <w:r>
        <w:rPr>
          <w:rFonts w:ascii="仿宋_GB2312" w:eastAsia="仿宋_GB2312" w:hAnsiTheme="minorEastAsia" w:cs="Arial"/>
          <w:sz w:val="28"/>
          <w:szCs w:val="28"/>
        </w:rPr>
        <w:t>机器人操作，采用睡醒环保</w:t>
      </w:r>
      <w:r>
        <w:rPr>
          <w:rFonts w:ascii="仿宋_GB2312" w:eastAsia="仿宋_GB2312" w:hAnsiTheme="minorEastAsia" w:cs="Arial" w:hint="eastAsia"/>
          <w:sz w:val="28"/>
          <w:szCs w:val="28"/>
        </w:rPr>
        <w:t>油漆</w:t>
      </w:r>
      <w:r>
        <w:rPr>
          <w:rFonts w:ascii="仿宋_GB2312" w:eastAsia="仿宋_GB2312" w:hAnsiTheme="minorEastAsia" w:cs="Arial"/>
          <w:sz w:val="28"/>
          <w:szCs w:val="28"/>
        </w:rPr>
        <w:t>。机器人</w:t>
      </w:r>
      <w:r>
        <w:rPr>
          <w:rFonts w:ascii="仿宋_GB2312" w:eastAsia="仿宋_GB2312" w:hAnsiTheme="minorEastAsia" w:cs="Arial" w:hint="eastAsia"/>
          <w:sz w:val="28"/>
          <w:szCs w:val="28"/>
        </w:rPr>
        <w:t>使用ABB、</w:t>
      </w:r>
      <w:r>
        <w:rPr>
          <w:rFonts w:ascii="仿宋_GB2312" w:eastAsia="仿宋_GB2312" w:hAnsiTheme="minorEastAsia" w:cs="Arial"/>
          <w:sz w:val="28"/>
          <w:szCs w:val="28"/>
        </w:rPr>
        <w:lastRenderedPageBreak/>
        <w:t>日本</w:t>
      </w:r>
      <w:r>
        <w:rPr>
          <w:rFonts w:ascii="仿宋_GB2312" w:eastAsia="仿宋_GB2312" w:hAnsiTheme="minorEastAsia" w:cs="Arial" w:hint="eastAsia"/>
          <w:sz w:val="28"/>
          <w:szCs w:val="28"/>
        </w:rPr>
        <w:t>安川</w:t>
      </w:r>
      <w:r>
        <w:rPr>
          <w:rFonts w:ascii="仿宋_GB2312" w:eastAsia="仿宋_GB2312" w:hAnsiTheme="minorEastAsia" w:cs="Arial"/>
          <w:sz w:val="28"/>
          <w:szCs w:val="28"/>
        </w:rPr>
        <w:t>机器人、</w:t>
      </w:r>
      <w:r>
        <w:rPr>
          <w:rFonts w:ascii="仿宋_GB2312" w:eastAsia="仿宋_GB2312" w:hAnsiTheme="minorEastAsia" w:cs="Arial" w:hint="eastAsia"/>
          <w:sz w:val="28"/>
          <w:szCs w:val="28"/>
        </w:rPr>
        <w:t>旋杯采用</w:t>
      </w:r>
      <w:r>
        <w:rPr>
          <w:rFonts w:ascii="仿宋_GB2312" w:eastAsia="仿宋_GB2312" w:hAnsiTheme="minorEastAsia" w:cs="Arial"/>
          <w:sz w:val="28"/>
          <w:szCs w:val="28"/>
        </w:rPr>
        <w:t>美国兰氏，车上擦净采用鸵鸟毛擦净工艺</w:t>
      </w:r>
      <w:r>
        <w:rPr>
          <w:rFonts w:ascii="仿宋_GB2312" w:eastAsia="仿宋_GB2312" w:hAnsiTheme="minorEastAsia" w:cs="Arial" w:hint="eastAsia"/>
          <w:sz w:val="28"/>
          <w:szCs w:val="28"/>
        </w:rPr>
        <w:t>。优秀毕业生</w:t>
      </w:r>
      <w:r>
        <w:rPr>
          <w:rFonts w:ascii="仿宋_GB2312" w:eastAsia="仿宋_GB2312" w:hAnsiTheme="minorEastAsia" w:cs="Arial"/>
          <w:sz w:val="28"/>
          <w:szCs w:val="28"/>
        </w:rPr>
        <w:t>面漆质检工程师、涂装工艺工程师等方向发展。</w:t>
      </w:r>
    </w:p>
    <w:p w:rsidR="00AB44B8" w:rsidRPr="00AB44B8" w:rsidRDefault="00AB44B8" w:rsidP="00AB44B8">
      <w:pPr>
        <w:spacing w:line="360" w:lineRule="auto"/>
        <w:ind w:firstLineChars="200" w:firstLine="562"/>
        <w:rPr>
          <w:rFonts w:ascii="仿宋_GB2312" w:eastAsia="仿宋_GB2312" w:hAnsiTheme="minorEastAsia" w:cs="Arial"/>
          <w:sz w:val="28"/>
          <w:szCs w:val="28"/>
        </w:rPr>
      </w:pPr>
      <w:r>
        <w:rPr>
          <w:rFonts w:ascii="仿宋_GB2312" w:eastAsia="仿宋_GB2312" w:hAnsiTheme="minorEastAsia" w:cs="Arial" w:hint="eastAsia"/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2397760" cy="1123315"/>
            <wp:effectExtent l="0" t="0" r="0" b="0"/>
            <wp:wrapTight wrapText="bothSides">
              <wp:wrapPolygon edited="0">
                <wp:start x="0" y="0"/>
                <wp:lineTo x="0" y="21246"/>
                <wp:lineTo x="21451" y="21246"/>
                <wp:lineTo x="21451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总装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1376">
        <w:rPr>
          <w:rFonts w:ascii="仿宋_GB2312" w:eastAsia="仿宋_GB2312" w:hAnsiTheme="minorEastAsia" w:cs="Arial" w:hint="eastAsia"/>
          <w:b/>
          <w:sz w:val="28"/>
          <w:szCs w:val="28"/>
        </w:rPr>
        <w:t>总装工艺</w:t>
      </w:r>
      <w:r>
        <w:rPr>
          <w:rFonts w:ascii="仿宋_GB2312" w:eastAsia="仿宋_GB2312" w:hAnsiTheme="minorEastAsia" w:cs="Arial" w:hint="eastAsia"/>
          <w:sz w:val="28"/>
          <w:szCs w:val="28"/>
        </w:rPr>
        <w:t>使用</w:t>
      </w:r>
      <w:r>
        <w:rPr>
          <w:rFonts w:ascii="仿宋_GB2312" w:eastAsia="仿宋_GB2312" w:hAnsiTheme="minorEastAsia" w:cs="Arial"/>
          <w:sz w:val="28"/>
          <w:szCs w:val="28"/>
        </w:rPr>
        <w:t>世界先进的德国杜尔检测线以及杜尔制动液加注机，发动机装配采用</w:t>
      </w:r>
      <w:r>
        <w:rPr>
          <w:rFonts w:ascii="仿宋_GB2312" w:eastAsia="仿宋_GB2312" w:hAnsiTheme="minorEastAsia" w:cs="Arial" w:hint="eastAsia"/>
          <w:sz w:val="28"/>
          <w:szCs w:val="28"/>
        </w:rPr>
        <w:t>AGV小车</w:t>
      </w:r>
      <w:r>
        <w:rPr>
          <w:rFonts w:ascii="仿宋_GB2312" w:eastAsia="仿宋_GB2312" w:hAnsiTheme="minorEastAsia" w:cs="Arial"/>
          <w:sz w:val="28"/>
          <w:szCs w:val="28"/>
        </w:rPr>
        <w:t>、</w:t>
      </w:r>
      <w:r>
        <w:rPr>
          <w:rFonts w:ascii="仿宋_GB2312" w:eastAsia="仿宋_GB2312" w:hAnsiTheme="minorEastAsia" w:cs="Arial" w:hint="eastAsia"/>
          <w:sz w:val="28"/>
          <w:szCs w:val="28"/>
        </w:rPr>
        <w:t>ABB机器人</w:t>
      </w:r>
      <w:r>
        <w:rPr>
          <w:rFonts w:ascii="仿宋_GB2312" w:eastAsia="仿宋_GB2312" w:hAnsiTheme="minorEastAsia" w:cs="Arial"/>
          <w:sz w:val="28"/>
          <w:szCs w:val="28"/>
        </w:rPr>
        <w:t>自动打胶设备。</w:t>
      </w:r>
      <w:r>
        <w:rPr>
          <w:rFonts w:ascii="仿宋_GB2312" w:eastAsia="仿宋_GB2312" w:hAnsiTheme="minorEastAsia" w:cs="Arial" w:hint="eastAsia"/>
          <w:sz w:val="28"/>
          <w:szCs w:val="28"/>
        </w:rPr>
        <w:t>优秀毕业生可以</w:t>
      </w:r>
      <w:r>
        <w:rPr>
          <w:rFonts w:ascii="仿宋_GB2312" w:eastAsia="仿宋_GB2312" w:hAnsiTheme="minorEastAsia" w:cs="Arial"/>
          <w:sz w:val="28"/>
          <w:szCs w:val="28"/>
        </w:rPr>
        <w:t>向汽车零部件质量检测、零部件设计变更、装配工艺工程师等方向发展。</w:t>
      </w:r>
    </w:p>
    <w:p w:rsidR="00FA6B26" w:rsidRPr="002973EE" w:rsidRDefault="003046B3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 w:rsidRPr="002973EE">
        <w:rPr>
          <w:rFonts w:ascii="仿宋_GB2312" w:eastAsia="仿宋_GB2312" w:hint="eastAsia"/>
          <w:b/>
          <w:sz w:val="28"/>
          <w:szCs w:val="28"/>
        </w:rPr>
        <w:t>五</w:t>
      </w:r>
      <w:r w:rsidR="00FA6B26" w:rsidRPr="002973EE">
        <w:rPr>
          <w:rFonts w:ascii="仿宋_GB2312" w:eastAsia="仿宋_GB2312" w:hint="eastAsia"/>
          <w:b/>
          <w:sz w:val="28"/>
          <w:szCs w:val="28"/>
        </w:rPr>
        <w:t>、培训发展</w:t>
      </w:r>
    </w:p>
    <w:p w:rsidR="005C50C3" w:rsidRDefault="00FA6B26" w:rsidP="005C50C3">
      <w:pPr>
        <w:ind w:firstLine="570"/>
        <w:rPr>
          <w:rFonts w:ascii="仿宋_GB2312" w:eastAsia="仿宋_GB2312" w:hAnsiTheme="minorEastAsia" w:cs="Arial"/>
          <w:bCs/>
          <w:sz w:val="28"/>
          <w:szCs w:val="28"/>
        </w:rPr>
      </w:pPr>
      <w:r>
        <w:rPr>
          <w:rFonts w:ascii="仿宋_GB2312" w:eastAsia="仿宋_GB2312" w:hAnsiTheme="minorEastAsia" w:cs="Arial" w:hint="eastAsia"/>
          <w:bCs/>
          <w:sz w:val="28"/>
          <w:szCs w:val="28"/>
        </w:rPr>
        <w:t>公司开辟了多通道的职业发展路径，开辟了横向和纵向的发展通道，为员工职业发展提供了更大的空间；每一层级都有任职要求及标准，实现了员工事其所好，精其所专，得其所值，知其所往。具体详见下表：</w:t>
      </w:r>
    </w:p>
    <w:p w:rsidR="00153BCB" w:rsidRPr="00187D36" w:rsidRDefault="00153BCB" w:rsidP="00FA6B26">
      <w:pPr>
        <w:ind w:firstLine="570"/>
        <w:rPr>
          <w:rFonts w:ascii="仿宋_GB2312" w:eastAsia="仿宋_GB2312" w:hAnsiTheme="minorEastAsia" w:cs="Arial"/>
          <w:bCs/>
          <w:color w:val="FF0000"/>
          <w:sz w:val="28"/>
          <w:szCs w:val="28"/>
        </w:rPr>
      </w:pPr>
      <w:r>
        <w:rPr>
          <w:rFonts w:ascii="仿宋_GB2312" w:eastAsia="仿宋_GB2312" w:hAnsiTheme="minorEastAsia" w:cs="Arial" w:hint="eastAsia"/>
          <w:bCs/>
          <w:sz w:val="28"/>
          <w:szCs w:val="28"/>
        </w:rPr>
        <w:t>一线实习生主要发展方向有</w:t>
      </w:r>
      <w:r w:rsidRPr="00187D36">
        <w:rPr>
          <w:rFonts w:ascii="仿宋_GB2312" w:eastAsia="仿宋_GB2312" w:hAnsiTheme="minorEastAsia" w:cs="Arial" w:hint="eastAsia"/>
          <w:bCs/>
          <w:color w:val="FF0000"/>
          <w:sz w:val="28"/>
          <w:szCs w:val="28"/>
        </w:rPr>
        <w:t>质量检测、生产管理、设备维护及产品技术等方面。</w:t>
      </w:r>
    </w:p>
    <w:p w:rsidR="00C12412" w:rsidRPr="002973EE" w:rsidRDefault="003046B3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 w:rsidRPr="002973EE">
        <w:rPr>
          <w:rFonts w:ascii="仿宋_GB2312" w:eastAsia="仿宋_GB2312" w:hint="eastAsia"/>
          <w:b/>
          <w:sz w:val="28"/>
          <w:szCs w:val="28"/>
        </w:rPr>
        <w:t>六</w:t>
      </w:r>
      <w:r w:rsidR="00C12412" w:rsidRPr="002973EE">
        <w:rPr>
          <w:rFonts w:ascii="仿宋_GB2312" w:eastAsia="仿宋_GB2312" w:hint="eastAsia"/>
          <w:b/>
          <w:sz w:val="28"/>
          <w:szCs w:val="28"/>
        </w:rPr>
        <w:t>、招聘信息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851"/>
        <w:gridCol w:w="3260"/>
        <w:gridCol w:w="2268"/>
      </w:tblGrid>
      <w:tr w:rsidR="00865C32" w:rsidTr="00865C32">
        <w:trPr>
          <w:trHeight w:val="72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 w:rsidP="00DF1423">
            <w:pPr>
              <w:spacing w:beforeLines="50" w:afterLines="50" w:line="320" w:lineRule="exact"/>
              <w:jc w:val="center"/>
              <w:rPr>
                <w:rFonts w:ascii="仿宋" w:eastAsia="仿宋" w:hAnsi="仿宋" w:cs="仿宋_GB2312"/>
                <w:b/>
                <w:sz w:val="24"/>
              </w:rPr>
            </w:pPr>
            <w:r>
              <w:rPr>
                <w:rFonts w:ascii="仿宋" w:eastAsia="仿宋" w:hAnsi="仿宋" w:cs="仿宋_GB2312" w:hint="eastAsia"/>
                <w:b/>
                <w:sz w:val="24"/>
              </w:rPr>
              <w:t>岗位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 w:rsidP="00DF1423">
            <w:pPr>
              <w:spacing w:beforeLines="50" w:afterLines="50" w:line="320" w:lineRule="exact"/>
              <w:jc w:val="center"/>
              <w:rPr>
                <w:rFonts w:ascii="仿宋" w:eastAsia="仿宋" w:hAnsi="仿宋" w:cs="仿宋_GB2312"/>
                <w:b/>
                <w:sz w:val="24"/>
              </w:rPr>
            </w:pPr>
            <w:r>
              <w:rPr>
                <w:rFonts w:ascii="仿宋" w:eastAsia="仿宋" w:hAnsi="仿宋" w:cs="仿宋_GB2312" w:hint="eastAsia"/>
                <w:b/>
                <w:sz w:val="24"/>
              </w:rPr>
              <w:t>人数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 w:rsidP="00DF1423">
            <w:pPr>
              <w:spacing w:beforeLines="50" w:afterLines="50" w:line="320" w:lineRule="exact"/>
              <w:jc w:val="center"/>
            </w:pPr>
            <w:r>
              <w:rPr>
                <w:rFonts w:ascii="仿宋" w:eastAsia="仿宋" w:hAnsi="仿宋" w:cs="仿宋_GB2312" w:hint="eastAsia"/>
                <w:b/>
                <w:sz w:val="24"/>
              </w:rPr>
              <w:t>条件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 w:rsidP="00DF1423">
            <w:pPr>
              <w:spacing w:beforeLines="50" w:afterLines="50" w:line="320" w:lineRule="exact"/>
              <w:jc w:val="center"/>
              <w:rPr>
                <w:rFonts w:ascii="仿宋" w:eastAsia="仿宋" w:hAnsi="仿宋" w:cs="仿宋_GB2312"/>
                <w:b/>
                <w:sz w:val="24"/>
              </w:rPr>
            </w:pPr>
            <w:r>
              <w:rPr>
                <w:rFonts w:ascii="仿宋" w:eastAsia="仿宋" w:hAnsi="仿宋" w:cs="仿宋_GB2312" w:hint="eastAsia"/>
                <w:b/>
                <w:sz w:val="24"/>
              </w:rPr>
              <w:t>工作</w:t>
            </w:r>
          </w:p>
          <w:p w:rsidR="00865C32" w:rsidRDefault="00865C32" w:rsidP="00DF1423">
            <w:pPr>
              <w:spacing w:beforeLines="50" w:afterLines="50" w:line="320" w:lineRule="exact"/>
              <w:jc w:val="center"/>
              <w:rPr>
                <w:rFonts w:ascii="仿宋" w:eastAsia="仿宋" w:hAnsi="仿宋" w:cs="仿宋_GB2312"/>
                <w:b/>
                <w:sz w:val="24"/>
              </w:rPr>
            </w:pPr>
            <w:r>
              <w:rPr>
                <w:rFonts w:ascii="仿宋" w:eastAsia="仿宋" w:hAnsi="仿宋" w:cs="仿宋_GB2312" w:hint="eastAsia"/>
                <w:b/>
                <w:sz w:val="24"/>
              </w:rPr>
              <w:t>时长</w:t>
            </w:r>
          </w:p>
        </w:tc>
      </w:tr>
      <w:tr w:rsidR="00865C32" w:rsidTr="00865C32">
        <w:trPr>
          <w:trHeight w:val="293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C32" w:rsidRDefault="00865C32" w:rsidP="00DF1423">
            <w:pPr>
              <w:spacing w:beforeLines="50" w:afterLines="50" w:line="320" w:lineRule="exact"/>
              <w:jc w:val="left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整车</w:t>
            </w:r>
            <w:r>
              <w:rPr>
                <w:rFonts w:ascii="仿宋" w:eastAsia="仿宋" w:hAnsi="仿宋" w:cs="仿宋_GB2312"/>
                <w:sz w:val="24"/>
              </w:rPr>
              <w:t>制造人员</w:t>
            </w:r>
            <w:r>
              <w:rPr>
                <w:rFonts w:ascii="仿宋" w:eastAsia="仿宋" w:hAnsi="仿宋" w:cs="仿宋_GB2312" w:hint="eastAsia"/>
                <w:sz w:val="24"/>
              </w:rPr>
              <w:t>储备</w:t>
            </w:r>
            <w:r>
              <w:rPr>
                <w:rFonts w:ascii="仿宋" w:eastAsia="仿宋" w:hAnsi="仿宋" w:cs="仿宋_GB2312"/>
                <w:sz w:val="24"/>
              </w:rPr>
              <w:t>干部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C32" w:rsidRDefault="00865C32" w:rsidP="00DF1423">
            <w:pPr>
              <w:spacing w:beforeLines="50" w:afterLines="50" w:line="320" w:lineRule="exact"/>
              <w:jc w:val="left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C32" w:rsidRDefault="00865C32" w:rsidP="00DF1423">
            <w:pPr>
              <w:spacing w:beforeLines="50" w:afterLines="50" w:line="320" w:lineRule="exact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大专以上学历，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年毕业学生，专业不限，年满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周岁</w:t>
            </w:r>
          </w:p>
          <w:p w:rsidR="00865C32" w:rsidRDefault="00865C32" w:rsidP="00DF1423">
            <w:pPr>
              <w:spacing w:beforeLines="50" w:afterLines="50" w:line="320" w:lineRule="exact"/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男生净身高</w:t>
            </w:r>
            <w:r w:rsidR="00187D36">
              <w:rPr>
                <w:rFonts w:hint="eastAsia"/>
              </w:rPr>
              <w:t>160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190CM</w:t>
            </w:r>
            <w:r>
              <w:rPr>
                <w:rFonts w:hint="eastAsia"/>
              </w:rPr>
              <w:t>，体重</w:t>
            </w:r>
            <w:r>
              <w:rPr>
                <w:rFonts w:hint="eastAsia"/>
              </w:rPr>
              <w:t xml:space="preserve"> 50-100KG </w:t>
            </w:r>
            <w:r>
              <w:rPr>
                <w:rFonts w:hint="eastAsia"/>
              </w:rPr>
              <w:t>公斤；女生净身高</w:t>
            </w:r>
            <w:r>
              <w:rPr>
                <w:rFonts w:hint="eastAsia"/>
              </w:rPr>
              <w:t>1.55</w:t>
            </w:r>
            <w:r>
              <w:rPr>
                <w:rFonts w:hint="eastAsia"/>
              </w:rPr>
              <w:t>米以上</w:t>
            </w:r>
          </w:p>
          <w:p w:rsidR="00865C32" w:rsidRDefault="00865C32" w:rsidP="00DF1423">
            <w:pPr>
              <w:spacing w:beforeLines="50" w:afterLines="50" w:line="320" w:lineRule="exact"/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身体健康，无不良生活习惯，无纹身等；吃苦耐劳、积极上进，纪律性强，执行力强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 w:rsidP="00DF1423">
            <w:pPr>
              <w:spacing w:beforeLines="50" w:afterLines="50" w:line="320" w:lineRule="exact"/>
              <w:jc w:val="center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每天工作</w:t>
            </w:r>
            <w:r>
              <w:rPr>
                <w:rFonts w:ascii="仿宋" w:eastAsia="仿宋" w:hAnsi="仿宋" w:cs="仿宋_GB2312"/>
                <w:sz w:val="24"/>
              </w:rPr>
              <w:t>10</w:t>
            </w:r>
            <w:r>
              <w:rPr>
                <w:rFonts w:ascii="仿宋" w:eastAsia="仿宋" w:hAnsi="仿宋" w:cs="仿宋_GB2312" w:hint="eastAsia"/>
                <w:sz w:val="24"/>
              </w:rPr>
              <w:t>小时左右</w:t>
            </w:r>
            <w:r>
              <w:rPr>
                <w:rFonts w:ascii="仿宋" w:eastAsia="仿宋" w:hAnsi="仿宋" w:cs="仿宋_GB2312"/>
                <w:sz w:val="24"/>
              </w:rPr>
              <w:t>（</w:t>
            </w:r>
            <w:r>
              <w:rPr>
                <w:rFonts w:ascii="仿宋" w:eastAsia="仿宋" w:hAnsi="仿宋" w:cs="仿宋_GB2312" w:hint="eastAsia"/>
                <w:sz w:val="24"/>
              </w:rPr>
              <w:t>足额</w:t>
            </w:r>
            <w:r>
              <w:rPr>
                <w:rFonts w:ascii="仿宋" w:eastAsia="仿宋" w:hAnsi="仿宋" w:cs="仿宋_GB2312"/>
                <w:sz w:val="24"/>
              </w:rPr>
              <w:t>支付加班费）</w:t>
            </w:r>
          </w:p>
        </w:tc>
      </w:tr>
      <w:tr w:rsidR="00865C32" w:rsidTr="00865C32">
        <w:trPr>
          <w:trHeight w:val="116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C32" w:rsidRDefault="00865C32" w:rsidP="00DF1423">
            <w:pPr>
              <w:spacing w:beforeLines="50" w:afterLines="50" w:line="320" w:lineRule="exact"/>
              <w:jc w:val="left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lastRenderedPageBreak/>
              <w:t>动力</w:t>
            </w:r>
            <w:r>
              <w:rPr>
                <w:rFonts w:ascii="仿宋" w:eastAsia="仿宋" w:hAnsi="仿宋" w:cs="仿宋_GB2312"/>
                <w:sz w:val="24"/>
              </w:rPr>
              <w:t>机</w:t>
            </w:r>
            <w:r>
              <w:rPr>
                <w:rFonts w:ascii="仿宋" w:eastAsia="仿宋" w:hAnsi="仿宋" w:cs="仿宋_GB2312" w:hint="eastAsia"/>
                <w:sz w:val="24"/>
              </w:rPr>
              <w:t>加</w:t>
            </w:r>
            <w:r>
              <w:rPr>
                <w:rFonts w:ascii="仿宋" w:eastAsia="仿宋" w:hAnsi="仿宋" w:cs="仿宋_GB2312"/>
                <w:sz w:val="24"/>
              </w:rPr>
              <w:t>人员</w:t>
            </w:r>
            <w:r>
              <w:rPr>
                <w:rFonts w:ascii="仿宋" w:eastAsia="仿宋" w:hAnsi="仿宋" w:cs="仿宋_GB2312" w:hint="eastAsia"/>
                <w:sz w:val="24"/>
              </w:rPr>
              <w:t>储备</w:t>
            </w:r>
            <w:r>
              <w:rPr>
                <w:rFonts w:ascii="仿宋" w:eastAsia="仿宋" w:hAnsi="仿宋" w:cs="仿宋_GB2312"/>
                <w:sz w:val="24"/>
              </w:rPr>
              <w:t>干部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C32" w:rsidRDefault="00865C32" w:rsidP="00DF1423">
            <w:pPr>
              <w:spacing w:beforeLines="50" w:afterLines="50" w:line="360" w:lineRule="auto"/>
              <w:jc w:val="center"/>
              <w:rPr>
                <w:rFonts w:ascii="仿宋" w:eastAsia="仿宋" w:hAnsi="仿宋" w:cs="仿宋_GB2312"/>
                <w:sz w:val="24"/>
              </w:rPr>
            </w:pPr>
            <w:r>
              <w:rPr>
                <w:rFonts w:ascii="仿宋" w:eastAsia="仿宋" w:hAnsi="仿宋" w:cs="仿宋_GB2312" w:hint="eastAsia"/>
                <w:sz w:val="24"/>
              </w:rPr>
              <w:t>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C32" w:rsidRDefault="00865C32" w:rsidP="00DF1423">
            <w:pPr>
              <w:spacing w:beforeLines="50" w:afterLines="50" w:line="320" w:lineRule="exact"/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C32" w:rsidRDefault="00865C32">
            <w:pPr>
              <w:widowControl/>
              <w:jc w:val="left"/>
              <w:rPr>
                <w:rFonts w:ascii="仿宋" w:eastAsia="仿宋" w:hAnsi="仿宋" w:cs="仿宋_GB2312"/>
                <w:sz w:val="24"/>
              </w:rPr>
            </w:pPr>
          </w:p>
        </w:tc>
      </w:tr>
    </w:tbl>
    <w:p w:rsidR="0042509C" w:rsidRDefault="0042509C" w:rsidP="0042509C">
      <w:pPr>
        <w:spacing w:line="480" w:lineRule="auto"/>
        <w:rPr>
          <w:rFonts w:ascii="仿宋_GB2312" w:eastAsia="仿宋_GB2312"/>
          <w:b/>
          <w:bCs/>
          <w:sz w:val="28"/>
          <w:szCs w:val="28"/>
        </w:rPr>
      </w:pPr>
      <w:r w:rsidRPr="0042509C">
        <w:rPr>
          <w:rFonts w:ascii="仿宋_GB2312" w:eastAsia="仿宋_GB2312" w:hint="eastAsia"/>
          <w:b/>
          <w:bCs/>
          <w:sz w:val="28"/>
          <w:szCs w:val="28"/>
        </w:rPr>
        <w:t>关于吉利-薪酬体系</w:t>
      </w:r>
    </w:p>
    <w:p w:rsidR="0042509C" w:rsidRPr="0042509C" w:rsidRDefault="0042509C" w:rsidP="0042509C">
      <w:pPr>
        <w:spacing w:line="480" w:lineRule="auto"/>
        <w:rPr>
          <w:rFonts w:ascii="仿宋_GB2312" w:eastAsia="仿宋_GB2312"/>
          <w:sz w:val="28"/>
          <w:szCs w:val="28"/>
        </w:rPr>
      </w:pPr>
      <w:r w:rsidRPr="0042509C">
        <w:rPr>
          <w:rFonts w:ascii="仿宋_GB2312" w:eastAsia="仿宋_GB2312" w:hint="eastAsia"/>
          <w:b/>
          <w:bCs/>
          <w:sz w:val="28"/>
          <w:szCs w:val="28"/>
        </w:rPr>
        <w:t>吉利为每一位员工提供合理的薪资水平，公司定期进行薪资的回顾和调整，确保薪资待遇的公平性和竞争性。</w:t>
      </w:r>
    </w:p>
    <w:p w:rsidR="0042509C" w:rsidRPr="0042509C" w:rsidRDefault="0042509C" w:rsidP="0042509C">
      <w:pPr>
        <w:spacing w:line="480" w:lineRule="auto"/>
        <w:rPr>
          <w:rFonts w:ascii="仿宋_GB2312" w:eastAsia="仿宋_GB2312"/>
          <w:sz w:val="28"/>
          <w:szCs w:val="28"/>
        </w:rPr>
      </w:pPr>
      <w:r w:rsidRPr="0042509C">
        <w:rPr>
          <w:rFonts w:ascii="仿宋_GB2312" w:eastAsia="仿宋_GB2312" w:hint="eastAsia"/>
          <w:b/>
          <w:bCs/>
          <w:sz w:val="28"/>
          <w:szCs w:val="28"/>
        </w:rPr>
        <w:t>实习期</w:t>
      </w:r>
      <w:r w:rsidRPr="0042509C">
        <w:rPr>
          <w:rFonts w:ascii="仿宋_GB2312" w:eastAsia="仿宋_GB2312"/>
          <w:b/>
          <w:bCs/>
          <w:sz w:val="28"/>
          <w:szCs w:val="28"/>
        </w:rPr>
        <w:t>1-3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月薪资：</w:t>
      </w:r>
      <w:r w:rsidRPr="0042509C">
        <w:rPr>
          <w:rFonts w:ascii="仿宋_GB2312" w:eastAsia="仿宋_GB2312"/>
          <w:b/>
          <w:bCs/>
          <w:sz w:val="28"/>
          <w:szCs w:val="28"/>
        </w:rPr>
        <w:t>3200+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元</w:t>
      </w:r>
      <w:r w:rsidRPr="0042509C">
        <w:rPr>
          <w:rFonts w:ascii="仿宋_GB2312" w:eastAsia="仿宋_GB2312"/>
          <w:b/>
          <w:bCs/>
          <w:sz w:val="28"/>
          <w:szCs w:val="28"/>
        </w:rPr>
        <w:t>/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月</w:t>
      </w:r>
      <w:r w:rsidRPr="0042509C">
        <w:rPr>
          <w:rFonts w:ascii="仿宋_GB2312" w:eastAsia="仿宋_GB2312"/>
          <w:b/>
          <w:bCs/>
          <w:sz w:val="28"/>
          <w:szCs w:val="28"/>
        </w:rPr>
        <w:t>-4000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元</w:t>
      </w:r>
      <w:r w:rsidRPr="0042509C">
        <w:rPr>
          <w:rFonts w:ascii="仿宋_GB2312" w:eastAsia="仿宋_GB2312"/>
          <w:b/>
          <w:bCs/>
          <w:sz w:val="28"/>
          <w:szCs w:val="28"/>
        </w:rPr>
        <w:t>/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月</w:t>
      </w:r>
    </w:p>
    <w:p w:rsidR="0042509C" w:rsidRPr="0042509C" w:rsidRDefault="0042509C" w:rsidP="0042509C">
      <w:pPr>
        <w:spacing w:line="480" w:lineRule="auto"/>
        <w:rPr>
          <w:rFonts w:ascii="仿宋_GB2312" w:eastAsia="仿宋_GB2312"/>
          <w:sz w:val="28"/>
          <w:szCs w:val="28"/>
        </w:rPr>
      </w:pPr>
      <w:r w:rsidRPr="0042509C">
        <w:rPr>
          <w:rFonts w:ascii="仿宋_GB2312" w:eastAsia="仿宋_GB2312"/>
          <w:b/>
          <w:bCs/>
          <w:sz w:val="28"/>
          <w:szCs w:val="28"/>
        </w:rPr>
        <w:t>4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个月正式工综合收入：</w:t>
      </w:r>
      <w:r w:rsidRPr="0042509C">
        <w:rPr>
          <w:rFonts w:ascii="仿宋_GB2312" w:eastAsia="仿宋_GB2312"/>
          <w:b/>
          <w:bCs/>
          <w:sz w:val="28"/>
          <w:szCs w:val="28"/>
        </w:rPr>
        <w:t>4500+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元</w:t>
      </w:r>
      <w:r w:rsidRPr="0042509C">
        <w:rPr>
          <w:rFonts w:ascii="仿宋_GB2312" w:eastAsia="仿宋_GB2312"/>
          <w:b/>
          <w:bCs/>
          <w:sz w:val="28"/>
          <w:szCs w:val="28"/>
        </w:rPr>
        <w:t>/</w:t>
      </w:r>
      <w:r w:rsidRPr="0042509C">
        <w:rPr>
          <w:rFonts w:ascii="仿宋_GB2312" w:eastAsia="仿宋_GB2312" w:hint="eastAsia"/>
          <w:b/>
          <w:bCs/>
          <w:sz w:val="28"/>
          <w:szCs w:val="28"/>
        </w:rPr>
        <w:t>月</w:t>
      </w:r>
      <w:r>
        <w:rPr>
          <w:rFonts w:ascii="仿宋_GB2312" w:eastAsia="仿宋_GB2312" w:hint="eastAsia"/>
          <w:b/>
          <w:bCs/>
          <w:sz w:val="28"/>
          <w:szCs w:val="28"/>
        </w:rPr>
        <w:t>-6000元/月</w:t>
      </w:r>
    </w:p>
    <w:p w:rsidR="0042509C" w:rsidRPr="0042509C" w:rsidRDefault="0042509C" w:rsidP="00FA6F81">
      <w:pPr>
        <w:spacing w:line="480" w:lineRule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享受的主要福利待遇有：</w:t>
      </w:r>
    </w:p>
    <w:tbl>
      <w:tblPr>
        <w:tblW w:w="9083" w:type="dxa"/>
        <w:tblInd w:w="-127" w:type="dxa"/>
        <w:tblCellMar>
          <w:left w:w="0" w:type="dxa"/>
          <w:right w:w="0" w:type="dxa"/>
        </w:tblCellMar>
        <w:tblLook w:val="04A0"/>
      </w:tblPr>
      <w:tblGrid>
        <w:gridCol w:w="1615"/>
        <w:gridCol w:w="1099"/>
        <w:gridCol w:w="6369"/>
      </w:tblGrid>
      <w:tr w:rsidR="00153BCB" w:rsidRPr="00153BCB" w:rsidTr="009952EF">
        <w:trPr>
          <w:trHeight w:val="491"/>
        </w:trPr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b/>
                <w:bCs/>
                <w:sz w:val="24"/>
              </w:rPr>
              <w:t>福利政策一览表</w:t>
            </w:r>
          </w:p>
        </w:tc>
      </w:tr>
      <w:tr w:rsidR="00153BCB" w:rsidRPr="00153BCB" w:rsidTr="009952EF">
        <w:trPr>
          <w:trHeight w:val="491"/>
        </w:trPr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b/>
                <w:bCs/>
                <w:sz w:val="24"/>
              </w:rPr>
              <w:t>模块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b/>
                <w:bCs/>
                <w:sz w:val="24"/>
              </w:rPr>
              <w:t>相关政策</w:t>
            </w:r>
          </w:p>
        </w:tc>
      </w:tr>
      <w:tr w:rsidR="00153BCB" w:rsidRPr="00153BCB" w:rsidTr="009952EF">
        <w:trPr>
          <w:trHeight w:val="491"/>
        </w:trPr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法定福利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社保及住房公积金、法定假、带薪年假、婚假、产假、丧假、义务假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弹性福利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食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餐费补贴、高温饮料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BCB" w:rsidRPr="00153BCB" w:rsidRDefault="00153BCB" w:rsidP="00153BCB">
            <w:pPr>
              <w:widowControl/>
              <w:jc w:val="left"/>
              <w:rPr>
                <w:rFonts w:ascii="仿宋_GB2312" w:eastAsia="仿宋_GB2312" w:hAnsi="宋体" w:cs="Arial"/>
                <w:sz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住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优惠购房、住房补贴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BCB" w:rsidRPr="00153BCB" w:rsidRDefault="00153BCB" w:rsidP="00153BCB">
            <w:pPr>
              <w:widowControl/>
              <w:jc w:val="left"/>
              <w:rPr>
                <w:rFonts w:ascii="仿宋_GB2312" w:eastAsia="仿宋_GB2312" w:hAnsi="宋体" w:cs="Arial"/>
                <w:sz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优惠购车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BCB" w:rsidRPr="00153BCB" w:rsidRDefault="00153BCB" w:rsidP="00153BCB">
            <w:pPr>
              <w:widowControl/>
              <w:jc w:val="left"/>
              <w:rPr>
                <w:rFonts w:ascii="仿宋_GB2312" w:eastAsia="仿宋_GB2312" w:hAnsi="宋体" w:cs="Arial"/>
                <w:sz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用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季度生活用品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BCB" w:rsidRPr="00153BCB" w:rsidRDefault="00153BCB" w:rsidP="00153BCB">
            <w:pPr>
              <w:widowControl/>
              <w:jc w:val="left"/>
              <w:rPr>
                <w:rFonts w:ascii="仿宋_GB2312" w:eastAsia="仿宋_GB2312" w:hAnsi="宋体" w:cs="Arial"/>
                <w:sz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休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高温假、高温补贴</w:t>
            </w:r>
          </w:p>
        </w:tc>
      </w:tr>
      <w:tr w:rsidR="00153BCB" w:rsidRPr="00153BCB" w:rsidTr="009952EF">
        <w:trPr>
          <w:trHeight w:val="491"/>
        </w:trPr>
        <w:tc>
          <w:tcPr>
            <w:tcW w:w="1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3BCB" w:rsidRPr="00153BCB" w:rsidRDefault="00153BCB" w:rsidP="00153BCB">
            <w:pPr>
              <w:widowControl/>
              <w:jc w:val="left"/>
              <w:rPr>
                <w:rFonts w:ascii="仿宋_GB2312" w:eastAsia="仿宋_GB2312" w:hAnsi="宋体" w:cs="Arial"/>
                <w:sz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其他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BCB" w:rsidRPr="00153BCB" w:rsidRDefault="00153BCB" w:rsidP="00153BCB">
            <w:pPr>
              <w:spacing w:line="360" w:lineRule="auto"/>
              <w:jc w:val="center"/>
              <w:rPr>
                <w:rFonts w:ascii="仿宋_GB2312" w:eastAsia="仿宋_GB2312" w:hAnsi="宋体" w:cs="Arial"/>
                <w:sz w:val="24"/>
              </w:rPr>
            </w:pPr>
            <w:r w:rsidRPr="00153BCB">
              <w:rPr>
                <w:rFonts w:ascii="仿宋_GB2312" w:eastAsia="仿宋_GB2312" w:hAnsi="宋体" w:cs="Arial" w:hint="eastAsia"/>
                <w:sz w:val="24"/>
              </w:rPr>
              <w:t>商业保险、职业病体检、生日礼品及其他节假日礼品</w:t>
            </w:r>
          </w:p>
        </w:tc>
      </w:tr>
    </w:tbl>
    <w:p w:rsidR="00FA6F81" w:rsidRDefault="00FA6F81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</w:p>
    <w:p w:rsidR="007F784A" w:rsidRDefault="003046B3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八</w:t>
      </w:r>
      <w:r w:rsidR="00FC3F03">
        <w:rPr>
          <w:rFonts w:ascii="仿宋_GB2312" w:eastAsia="仿宋_GB2312"/>
          <w:b/>
          <w:sz w:val="28"/>
          <w:szCs w:val="28"/>
        </w:rPr>
        <w:t>、</w:t>
      </w:r>
      <w:r w:rsidR="00FC3F03">
        <w:rPr>
          <w:rFonts w:ascii="仿宋_GB2312" w:eastAsia="仿宋_GB2312" w:hint="eastAsia"/>
          <w:b/>
          <w:sz w:val="28"/>
          <w:szCs w:val="28"/>
        </w:rPr>
        <w:t>后勤保障</w:t>
      </w:r>
    </w:p>
    <w:p w:rsidR="00FC3F03" w:rsidRDefault="00FC3F03" w:rsidP="003806C8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FC3F03">
        <w:rPr>
          <w:rFonts w:ascii="仿宋_GB2312" w:eastAsia="仿宋_GB2312" w:hint="eastAsia"/>
          <w:sz w:val="28"/>
          <w:szCs w:val="28"/>
        </w:rPr>
        <w:t>1、</w:t>
      </w:r>
      <w:r>
        <w:rPr>
          <w:rFonts w:ascii="仿宋_GB2312" w:eastAsia="仿宋_GB2312" w:hint="eastAsia"/>
          <w:sz w:val="28"/>
          <w:szCs w:val="28"/>
        </w:rPr>
        <w:t>公司</w:t>
      </w:r>
      <w:r>
        <w:rPr>
          <w:rFonts w:ascii="仿宋_GB2312" w:eastAsia="仿宋_GB2312"/>
          <w:sz w:val="28"/>
          <w:szCs w:val="28"/>
        </w:rPr>
        <w:t>生活区提供员工住宿，</w:t>
      </w:r>
      <w:r>
        <w:rPr>
          <w:rFonts w:ascii="仿宋_GB2312" w:eastAsia="仿宋_GB2312" w:hint="eastAsia"/>
          <w:sz w:val="28"/>
          <w:szCs w:val="28"/>
        </w:rPr>
        <w:t>6人/间，</w:t>
      </w:r>
      <w:r>
        <w:rPr>
          <w:rFonts w:ascii="仿宋_GB2312" w:eastAsia="仿宋_GB2312"/>
          <w:sz w:val="28"/>
          <w:szCs w:val="28"/>
        </w:rPr>
        <w:t>独立</w:t>
      </w:r>
      <w:r>
        <w:rPr>
          <w:rFonts w:ascii="仿宋_GB2312" w:eastAsia="仿宋_GB2312" w:hint="eastAsia"/>
          <w:sz w:val="28"/>
          <w:szCs w:val="28"/>
        </w:rPr>
        <w:t>卫浴</w:t>
      </w:r>
      <w:r>
        <w:rPr>
          <w:rFonts w:ascii="仿宋_GB2312" w:eastAsia="仿宋_GB2312"/>
          <w:sz w:val="28"/>
          <w:szCs w:val="28"/>
        </w:rPr>
        <w:t>、空调、桌椅、橱柜等。床上</w:t>
      </w:r>
      <w:r>
        <w:rPr>
          <w:rFonts w:ascii="仿宋_GB2312" w:eastAsia="仿宋_GB2312" w:hint="eastAsia"/>
          <w:sz w:val="28"/>
          <w:szCs w:val="28"/>
        </w:rPr>
        <w:t>用品</w:t>
      </w:r>
      <w:r>
        <w:rPr>
          <w:rFonts w:ascii="仿宋_GB2312" w:eastAsia="仿宋_GB2312"/>
          <w:sz w:val="28"/>
          <w:szCs w:val="28"/>
        </w:rPr>
        <w:t>自备；</w:t>
      </w:r>
    </w:p>
    <w:p w:rsidR="00FC3F03" w:rsidRDefault="00FC3F03" w:rsidP="003806C8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2、</w:t>
      </w:r>
      <w:r>
        <w:rPr>
          <w:rFonts w:ascii="仿宋_GB2312" w:eastAsia="仿宋_GB2312"/>
          <w:sz w:val="28"/>
          <w:szCs w:val="28"/>
        </w:rPr>
        <w:t>公司设有食堂，</w:t>
      </w:r>
      <w:r>
        <w:rPr>
          <w:rFonts w:ascii="仿宋_GB2312" w:eastAsia="仿宋_GB2312" w:hint="eastAsia"/>
          <w:sz w:val="28"/>
          <w:szCs w:val="28"/>
        </w:rPr>
        <w:t>供应</w:t>
      </w:r>
      <w:r>
        <w:rPr>
          <w:rFonts w:ascii="仿宋_GB2312" w:eastAsia="仿宋_GB2312"/>
          <w:sz w:val="28"/>
          <w:szCs w:val="28"/>
        </w:rPr>
        <w:t>早、中、</w:t>
      </w:r>
      <w:r>
        <w:rPr>
          <w:rFonts w:ascii="仿宋_GB2312" w:eastAsia="仿宋_GB2312" w:hint="eastAsia"/>
          <w:sz w:val="28"/>
          <w:szCs w:val="28"/>
        </w:rPr>
        <w:t>晚餐，</w:t>
      </w:r>
      <w:r>
        <w:rPr>
          <w:rFonts w:ascii="仿宋_GB2312" w:eastAsia="仿宋_GB2312"/>
          <w:sz w:val="28"/>
          <w:szCs w:val="28"/>
        </w:rPr>
        <w:t>公司每月</w:t>
      </w:r>
      <w:r>
        <w:rPr>
          <w:rFonts w:ascii="仿宋_GB2312" w:eastAsia="仿宋_GB2312" w:hint="eastAsia"/>
          <w:sz w:val="28"/>
          <w:szCs w:val="28"/>
        </w:rPr>
        <w:t>给予300元</w:t>
      </w:r>
      <w:r>
        <w:rPr>
          <w:rFonts w:ascii="仿宋_GB2312" w:eastAsia="仿宋_GB2312"/>
          <w:sz w:val="28"/>
          <w:szCs w:val="28"/>
        </w:rPr>
        <w:t>餐费补贴，</w:t>
      </w:r>
      <w:r>
        <w:rPr>
          <w:rFonts w:ascii="仿宋_GB2312" w:eastAsia="仿宋_GB2312" w:hint="eastAsia"/>
          <w:sz w:val="28"/>
          <w:szCs w:val="28"/>
        </w:rPr>
        <w:t>200元</w:t>
      </w:r>
      <w:r>
        <w:rPr>
          <w:rFonts w:ascii="仿宋_GB2312" w:eastAsia="仿宋_GB2312"/>
          <w:sz w:val="28"/>
          <w:szCs w:val="28"/>
        </w:rPr>
        <w:t>住房补贴；</w:t>
      </w:r>
    </w:p>
    <w:p w:rsidR="00AC0ED8" w:rsidRDefault="00AC0ED8" w:rsidP="003806C8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3、</w:t>
      </w:r>
      <w:r>
        <w:rPr>
          <w:rFonts w:ascii="仿宋_GB2312" w:eastAsia="仿宋_GB2312"/>
          <w:sz w:val="28"/>
          <w:szCs w:val="28"/>
        </w:rPr>
        <w:t>公司</w:t>
      </w:r>
      <w:r>
        <w:rPr>
          <w:rFonts w:ascii="仿宋_GB2312" w:eastAsia="仿宋_GB2312" w:hint="eastAsia"/>
          <w:sz w:val="28"/>
          <w:szCs w:val="28"/>
        </w:rPr>
        <w:t>每季度</w:t>
      </w:r>
      <w:r>
        <w:rPr>
          <w:rFonts w:ascii="仿宋_GB2312" w:eastAsia="仿宋_GB2312"/>
          <w:sz w:val="28"/>
          <w:szCs w:val="28"/>
        </w:rPr>
        <w:t>提供劳保、生活用品；</w:t>
      </w:r>
    </w:p>
    <w:p w:rsidR="00AC0ED8" w:rsidRDefault="00AC0ED8" w:rsidP="003806C8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/>
          <w:sz w:val="28"/>
          <w:szCs w:val="28"/>
        </w:rPr>
        <w:t>公司为员工提供洗衣券、生日礼物、节假日礼品等；</w:t>
      </w:r>
    </w:p>
    <w:p w:rsidR="00AC0ED8" w:rsidRPr="00AC0ED8" w:rsidRDefault="00AC0ED8" w:rsidP="003806C8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5、</w:t>
      </w:r>
      <w:r>
        <w:rPr>
          <w:rFonts w:ascii="仿宋_GB2312" w:eastAsia="仿宋_GB2312"/>
          <w:sz w:val="28"/>
          <w:szCs w:val="28"/>
        </w:rPr>
        <w:t>不定期为员工组织聚餐、旅游、多种文艺、体育获得；</w:t>
      </w:r>
    </w:p>
    <w:p w:rsidR="00C45DD8" w:rsidRPr="001B5EF7" w:rsidRDefault="003046B3" w:rsidP="002973EE">
      <w:pPr>
        <w:ind w:firstLineChars="196" w:firstLine="551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九</w:t>
      </w:r>
      <w:r w:rsidR="00C45DD8" w:rsidRPr="001B5EF7">
        <w:rPr>
          <w:rFonts w:ascii="仿宋_GB2312" w:eastAsia="仿宋_GB2312" w:hint="eastAsia"/>
          <w:b/>
          <w:sz w:val="28"/>
          <w:szCs w:val="28"/>
        </w:rPr>
        <w:t xml:space="preserve">、必备资料 </w:t>
      </w:r>
    </w:p>
    <w:p w:rsidR="00C45DD8" w:rsidRPr="001B5EF7" w:rsidRDefault="00C45DD8" w:rsidP="001B5EF7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B5EF7">
        <w:rPr>
          <w:rFonts w:ascii="仿宋_GB2312" w:eastAsia="仿宋_GB2312" w:hint="eastAsia"/>
          <w:sz w:val="28"/>
          <w:szCs w:val="28"/>
        </w:rPr>
        <w:t>1</w:t>
      </w:r>
      <w:r w:rsidR="002850E5">
        <w:rPr>
          <w:rFonts w:ascii="仿宋_GB2312" w:eastAsia="仿宋_GB2312" w:hint="eastAsia"/>
          <w:sz w:val="28"/>
          <w:szCs w:val="28"/>
        </w:rPr>
        <w:t>、</w:t>
      </w:r>
      <w:r w:rsidR="00AC0ED8">
        <w:rPr>
          <w:rFonts w:ascii="仿宋_GB2312" w:eastAsia="仿宋_GB2312" w:hint="eastAsia"/>
          <w:sz w:val="28"/>
          <w:szCs w:val="28"/>
        </w:rPr>
        <w:t>2寸</w:t>
      </w:r>
      <w:r w:rsidR="00AC0ED8">
        <w:rPr>
          <w:rFonts w:ascii="仿宋_GB2312" w:eastAsia="仿宋_GB2312"/>
          <w:sz w:val="28"/>
          <w:szCs w:val="28"/>
        </w:rPr>
        <w:t>白底</w:t>
      </w:r>
      <w:r w:rsidR="00AC0ED8">
        <w:rPr>
          <w:rFonts w:ascii="仿宋_GB2312" w:eastAsia="仿宋_GB2312" w:hint="eastAsia"/>
          <w:sz w:val="28"/>
          <w:szCs w:val="28"/>
        </w:rPr>
        <w:t>照片</w:t>
      </w:r>
      <w:r w:rsidR="00AC0ED8">
        <w:rPr>
          <w:rFonts w:ascii="仿宋_GB2312" w:eastAsia="仿宋_GB2312"/>
          <w:sz w:val="28"/>
          <w:szCs w:val="28"/>
        </w:rPr>
        <w:t>四张、一寸</w:t>
      </w:r>
      <w:r w:rsidR="00AC0ED8">
        <w:rPr>
          <w:rFonts w:ascii="仿宋_GB2312" w:eastAsia="仿宋_GB2312" w:hint="eastAsia"/>
          <w:sz w:val="28"/>
          <w:szCs w:val="28"/>
        </w:rPr>
        <w:t>白底</w:t>
      </w:r>
      <w:r w:rsidR="00AC0ED8">
        <w:rPr>
          <w:rFonts w:ascii="仿宋_GB2312" w:eastAsia="仿宋_GB2312"/>
          <w:sz w:val="28"/>
          <w:szCs w:val="28"/>
        </w:rPr>
        <w:t>照片</w:t>
      </w:r>
      <w:r w:rsidR="00AC0ED8">
        <w:rPr>
          <w:rFonts w:ascii="仿宋_GB2312" w:eastAsia="仿宋_GB2312" w:hint="eastAsia"/>
          <w:sz w:val="28"/>
          <w:szCs w:val="28"/>
        </w:rPr>
        <w:t>8张</w:t>
      </w:r>
      <w:r w:rsidR="00AC0ED8">
        <w:rPr>
          <w:rFonts w:ascii="仿宋_GB2312" w:eastAsia="仿宋_GB2312"/>
          <w:sz w:val="28"/>
          <w:szCs w:val="28"/>
        </w:rPr>
        <w:t>（</w:t>
      </w:r>
      <w:r w:rsidR="00370B70">
        <w:rPr>
          <w:rFonts w:ascii="仿宋_GB2312" w:eastAsia="仿宋_GB2312" w:hint="eastAsia"/>
          <w:sz w:val="28"/>
          <w:szCs w:val="28"/>
        </w:rPr>
        <w:t>必交</w:t>
      </w:r>
      <w:r w:rsidR="00370B70">
        <w:rPr>
          <w:rFonts w:ascii="仿宋_GB2312" w:eastAsia="仿宋_GB2312"/>
          <w:sz w:val="28"/>
          <w:szCs w:val="28"/>
        </w:rPr>
        <w:t>并在背面标注姓名</w:t>
      </w:r>
      <w:r w:rsidR="00AC0ED8">
        <w:rPr>
          <w:rFonts w:ascii="仿宋_GB2312" w:eastAsia="仿宋_GB2312"/>
          <w:sz w:val="28"/>
          <w:szCs w:val="28"/>
        </w:rPr>
        <w:t>）</w:t>
      </w:r>
      <w:r w:rsidR="00370B70">
        <w:rPr>
          <w:rFonts w:ascii="仿宋_GB2312" w:eastAsia="仿宋_GB2312" w:hint="eastAsia"/>
          <w:sz w:val="28"/>
          <w:szCs w:val="28"/>
        </w:rPr>
        <w:t>、</w:t>
      </w:r>
      <w:r w:rsidR="00370B70">
        <w:rPr>
          <w:rFonts w:ascii="仿宋_GB2312" w:eastAsia="仿宋_GB2312"/>
          <w:sz w:val="28"/>
          <w:szCs w:val="28"/>
        </w:rPr>
        <w:t>身份证原件及其复印件</w:t>
      </w:r>
      <w:r w:rsidR="00370B70">
        <w:rPr>
          <w:rFonts w:ascii="仿宋_GB2312" w:eastAsia="仿宋_GB2312" w:hint="eastAsia"/>
          <w:sz w:val="28"/>
          <w:szCs w:val="28"/>
        </w:rPr>
        <w:t>5份</w:t>
      </w:r>
      <w:r w:rsidR="00370B70">
        <w:rPr>
          <w:rFonts w:ascii="仿宋_GB2312" w:eastAsia="仿宋_GB2312"/>
          <w:sz w:val="28"/>
          <w:szCs w:val="28"/>
        </w:rPr>
        <w:t>（</w:t>
      </w:r>
      <w:r w:rsidR="00370B70">
        <w:rPr>
          <w:rFonts w:ascii="仿宋_GB2312" w:eastAsia="仿宋_GB2312" w:hint="eastAsia"/>
          <w:sz w:val="28"/>
          <w:szCs w:val="28"/>
        </w:rPr>
        <w:t>必交</w:t>
      </w:r>
      <w:r w:rsidR="00370B70">
        <w:rPr>
          <w:rFonts w:ascii="仿宋_GB2312" w:eastAsia="仿宋_GB2312"/>
          <w:sz w:val="28"/>
          <w:szCs w:val="28"/>
        </w:rPr>
        <w:t>）</w:t>
      </w:r>
      <w:r w:rsidRPr="001B5EF7">
        <w:rPr>
          <w:rFonts w:ascii="仿宋_GB2312" w:eastAsia="仿宋_GB2312" w:hint="eastAsia"/>
          <w:sz w:val="28"/>
          <w:szCs w:val="28"/>
        </w:rPr>
        <w:t>；</w:t>
      </w:r>
    </w:p>
    <w:p w:rsidR="00C45DD8" w:rsidRPr="001B5EF7" w:rsidRDefault="00C45DD8" w:rsidP="001B5EF7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B5EF7">
        <w:rPr>
          <w:rFonts w:ascii="仿宋_GB2312" w:eastAsia="仿宋_GB2312" w:hint="eastAsia"/>
          <w:sz w:val="28"/>
          <w:szCs w:val="28"/>
        </w:rPr>
        <w:t>2、</w:t>
      </w:r>
      <w:r w:rsidR="00370B70">
        <w:rPr>
          <w:rFonts w:ascii="仿宋_GB2312" w:eastAsia="仿宋_GB2312" w:hint="eastAsia"/>
          <w:sz w:val="28"/>
          <w:szCs w:val="28"/>
        </w:rPr>
        <w:t>学生证复印件1份</w:t>
      </w:r>
      <w:r w:rsidR="00370B70">
        <w:rPr>
          <w:rFonts w:ascii="仿宋_GB2312" w:eastAsia="仿宋_GB2312"/>
          <w:sz w:val="28"/>
          <w:szCs w:val="28"/>
        </w:rPr>
        <w:t>；</w:t>
      </w:r>
    </w:p>
    <w:p w:rsidR="001B5EF7" w:rsidRPr="001B5EF7" w:rsidRDefault="00C45DD8" w:rsidP="00B92E9A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B5EF7">
        <w:rPr>
          <w:rFonts w:ascii="仿宋_GB2312" w:eastAsia="仿宋_GB2312" w:hint="eastAsia"/>
          <w:sz w:val="28"/>
          <w:szCs w:val="28"/>
        </w:rPr>
        <w:t>3、县市（区）级以上医院盖章体检</w:t>
      </w:r>
      <w:r w:rsidR="001B5EF7">
        <w:rPr>
          <w:rFonts w:ascii="仿宋_GB2312" w:eastAsia="仿宋_GB2312" w:hint="eastAsia"/>
          <w:sz w:val="28"/>
          <w:szCs w:val="28"/>
        </w:rPr>
        <w:t>合格</w:t>
      </w:r>
      <w:r w:rsidRPr="001B5EF7">
        <w:rPr>
          <w:rFonts w:ascii="仿宋_GB2312" w:eastAsia="仿宋_GB2312" w:hint="eastAsia"/>
          <w:sz w:val="28"/>
          <w:szCs w:val="28"/>
        </w:rPr>
        <w:t xml:space="preserve">报告单。 </w:t>
      </w:r>
      <w:r w:rsidR="001B5EF7" w:rsidRPr="001B5EF7">
        <w:rPr>
          <w:rFonts w:ascii="仿宋_GB2312" w:eastAsia="仿宋_GB2312" w:hint="eastAsia"/>
          <w:sz w:val="28"/>
          <w:szCs w:val="28"/>
        </w:rPr>
        <w:t xml:space="preserve">具体项目如下： </w:t>
      </w:r>
    </w:p>
    <w:p w:rsidR="00A07876" w:rsidRDefault="005231E4" w:rsidP="005231E4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）</w:t>
      </w:r>
      <w:r w:rsidR="00370B70">
        <w:rPr>
          <w:rFonts w:ascii="仿宋_GB2312" w:eastAsia="仿宋_GB2312" w:hint="eastAsia"/>
          <w:sz w:val="28"/>
          <w:szCs w:val="28"/>
        </w:rPr>
        <w:t>、眼</w:t>
      </w:r>
      <w:r w:rsidR="00370B70">
        <w:rPr>
          <w:rFonts w:ascii="仿宋_GB2312" w:eastAsia="仿宋_GB2312"/>
          <w:sz w:val="28"/>
          <w:szCs w:val="28"/>
        </w:rPr>
        <w:t>、耳</w:t>
      </w:r>
      <w:r w:rsidR="001B5EF7" w:rsidRPr="001B5EF7"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  <w:r w:rsidR="001B5EF7" w:rsidRPr="001B5EF7">
        <w:rPr>
          <w:rFonts w:ascii="仿宋_GB2312" w:eastAsia="仿宋_GB2312" w:hint="eastAsia"/>
          <w:sz w:val="28"/>
          <w:szCs w:val="28"/>
        </w:rPr>
        <w:t>、</w:t>
      </w:r>
      <w:r w:rsidR="00370B70">
        <w:rPr>
          <w:rFonts w:ascii="仿宋_GB2312" w:eastAsia="仿宋_GB2312" w:hint="eastAsia"/>
          <w:sz w:val="28"/>
          <w:szCs w:val="28"/>
        </w:rPr>
        <w:t>身高、</w:t>
      </w:r>
      <w:r w:rsidR="00370B70">
        <w:rPr>
          <w:rFonts w:ascii="仿宋_GB2312" w:eastAsia="仿宋_GB2312"/>
          <w:sz w:val="28"/>
          <w:szCs w:val="28"/>
        </w:rPr>
        <w:t>体重</w:t>
      </w:r>
      <w:r w:rsidR="001B5EF7" w:rsidRPr="001B5EF7"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）</w:t>
      </w:r>
      <w:r w:rsidR="001B5EF7" w:rsidRPr="001B5EF7">
        <w:rPr>
          <w:rFonts w:ascii="仿宋_GB2312" w:eastAsia="仿宋_GB2312" w:hint="eastAsia"/>
          <w:sz w:val="28"/>
          <w:szCs w:val="28"/>
        </w:rPr>
        <w:t>、</w:t>
      </w:r>
      <w:r w:rsidR="00370B70">
        <w:rPr>
          <w:rFonts w:ascii="仿宋_GB2312" w:eastAsia="仿宋_GB2312" w:hint="eastAsia"/>
          <w:sz w:val="28"/>
          <w:szCs w:val="28"/>
        </w:rPr>
        <w:t>血压</w:t>
      </w:r>
      <w:r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）、</w:t>
      </w:r>
      <w:r w:rsidR="00370B70">
        <w:rPr>
          <w:rFonts w:ascii="仿宋_GB2312" w:eastAsia="仿宋_GB2312" w:hint="eastAsia"/>
          <w:sz w:val="28"/>
          <w:szCs w:val="28"/>
        </w:rPr>
        <w:t>胸透</w:t>
      </w:r>
      <w:r w:rsidR="001B5EF7" w:rsidRPr="001B5EF7">
        <w:rPr>
          <w:rFonts w:ascii="仿宋_GB2312" w:eastAsia="仿宋_GB2312" w:hint="eastAsia"/>
          <w:sz w:val="28"/>
          <w:szCs w:val="28"/>
        </w:rPr>
        <w:t>；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ascii="仿宋_GB2312" w:eastAsia="仿宋_GB2312" w:hint="eastAsia"/>
          <w:sz w:val="28"/>
          <w:szCs w:val="28"/>
        </w:rPr>
        <w:t>）</w:t>
      </w:r>
      <w:r w:rsidR="001B5EF7" w:rsidRPr="001B5EF7">
        <w:rPr>
          <w:rFonts w:ascii="仿宋_GB2312" w:eastAsia="仿宋_GB2312" w:hint="eastAsia"/>
          <w:sz w:val="28"/>
          <w:szCs w:val="28"/>
        </w:rPr>
        <w:t>、肝功</w:t>
      </w:r>
    </w:p>
    <w:p w:rsidR="001B5EF7" w:rsidRDefault="001B5EF7" w:rsidP="005231E4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1B5EF7">
        <w:rPr>
          <w:rFonts w:ascii="仿宋_GB2312" w:eastAsia="仿宋_GB2312" w:hint="eastAsia"/>
          <w:sz w:val="28"/>
          <w:szCs w:val="28"/>
        </w:rPr>
        <w:t>能</w:t>
      </w:r>
      <w:r w:rsidR="00B92E9A">
        <w:rPr>
          <w:rFonts w:ascii="仿宋_GB2312" w:eastAsia="仿宋_GB2312" w:hint="eastAsia"/>
          <w:sz w:val="28"/>
          <w:szCs w:val="28"/>
        </w:rPr>
        <w:t xml:space="preserve"> ;</w:t>
      </w:r>
      <w:r w:rsidR="005231E4">
        <w:rPr>
          <w:rFonts w:ascii="仿宋_GB2312" w:eastAsia="仿宋_GB2312"/>
          <w:sz w:val="28"/>
          <w:szCs w:val="28"/>
        </w:rPr>
        <w:t>6</w:t>
      </w:r>
      <w:r w:rsidR="005231E4">
        <w:rPr>
          <w:rFonts w:ascii="仿宋_GB2312" w:eastAsia="仿宋_GB2312" w:hint="eastAsia"/>
          <w:sz w:val="28"/>
          <w:szCs w:val="28"/>
        </w:rPr>
        <w:t>）</w:t>
      </w:r>
      <w:r w:rsidRPr="001B5EF7">
        <w:rPr>
          <w:rFonts w:ascii="仿宋_GB2312" w:eastAsia="仿宋_GB2312" w:hint="eastAsia"/>
          <w:sz w:val="28"/>
          <w:szCs w:val="28"/>
        </w:rPr>
        <w:t>、</w:t>
      </w:r>
      <w:r w:rsidR="00370B70">
        <w:rPr>
          <w:rFonts w:ascii="仿宋_GB2312" w:eastAsia="仿宋_GB2312" w:hint="eastAsia"/>
          <w:sz w:val="28"/>
          <w:szCs w:val="28"/>
        </w:rPr>
        <w:t>血常规</w:t>
      </w:r>
      <w:r w:rsidR="00370B70">
        <w:rPr>
          <w:rFonts w:ascii="仿宋_GB2312" w:eastAsia="仿宋_GB2312"/>
          <w:sz w:val="28"/>
          <w:szCs w:val="28"/>
        </w:rPr>
        <w:t>、尿常规</w:t>
      </w:r>
      <w:r w:rsidR="00B92E9A">
        <w:rPr>
          <w:rFonts w:ascii="仿宋_GB2312" w:eastAsia="仿宋_GB2312" w:hint="eastAsia"/>
          <w:sz w:val="28"/>
          <w:szCs w:val="28"/>
        </w:rPr>
        <w:t>;</w:t>
      </w:r>
      <w:r w:rsidR="00E71158" w:rsidRPr="001B5EF7">
        <w:rPr>
          <w:rFonts w:ascii="仿宋_GB2312" w:eastAsia="仿宋_GB2312"/>
          <w:sz w:val="28"/>
          <w:szCs w:val="28"/>
        </w:rPr>
        <w:t xml:space="preserve"> </w:t>
      </w:r>
      <w:r w:rsidR="005231E4">
        <w:rPr>
          <w:rFonts w:ascii="仿宋_GB2312" w:eastAsia="仿宋_GB2312"/>
          <w:sz w:val="28"/>
          <w:szCs w:val="28"/>
        </w:rPr>
        <w:t>7</w:t>
      </w:r>
      <w:r w:rsidR="005231E4">
        <w:rPr>
          <w:rFonts w:ascii="仿宋_GB2312" w:eastAsia="仿宋_GB2312" w:hint="eastAsia"/>
          <w:sz w:val="28"/>
          <w:szCs w:val="28"/>
        </w:rPr>
        <w:t>）</w:t>
      </w:r>
      <w:r w:rsidR="005231E4">
        <w:rPr>
          <w:rFonts w:ascii="仿宋_GB2312" w:eastAsia="仿宋_GB2312"/>
          <w:sz w:val="28"/>
          <w:szCs w:val="28"/>
        </w:rPr>
        <w:t>、</w:t>
      </w:r>
      <w:r w:rsidR="005231E4">
        <w:rPr>
          <w:rFonts w:ascii="仿宋_GB2312" w:eastAsia="仿宋_GB2312" w:hint="eastAsia"/>
          <w:sz w:val="28"/>
          <w:szCs w:val="28"/>
        </w:rPr>
        <w:t>心电图</w:t>
      </w:r>
      <w:r w:rsidR="005231E4">
        <w:rPr>
          <w:rFonts w:ascii="仿宋_GB2312" w:eastAsia="仿宋_GB2312"/>
          <w:sz w:val="28"/>
          <w:szCs w:val="28"/>
        </w:rPr>
        <w:t>。（</w:t>
      </w:r>
      <w:r w:rsidR="005231E4">
        <w:rPr>
          <w:rFonts w:ascii="仿宋_GB2312" w:eastAsia="仿宋_GB2312" w:hint="eastAsia"/>
          <w:sz w:val="28"/>
          <w:szCs w:val="28"/>
        </w:rPr>
        <w:t>体检</w:t>
      </w:r>
      <w:r w:rsidR="005231E4">
        <w:rPr>
          <w:rFonts w:ascii="仿宋_GB2312" w:eastAsia="仿宋_GB2312"/>
          <w:sz w:val="28"/>
          <w:szCs w:val="28"/>
        </w:rPr>
        <w:t>时</w:t>
      </w:r>
      <w:r w:rsidR="005231E4">
        <w:rPr>
          <w:rFonts w:ascii="仿宋_GB2312" w:eastAsia="仿宋_GB2312" w:hint="eastAsia"/>
          <w:sz w:val="28"/>
          <w:szCs w:val="28"/>
        </w:rPr>
        <w:t>需要</w:t>
      </w:r>
      <w:r w:rsidR="005231E4">
        <w:rPr>
          <w:rFonts w:ascii="仿宋_GB2312" w:eastAsia="仿宋_GB2312"/>
          <w:sz w:val="28"/>
          <w:szCs w:val="28"/>
        </w:rPr>
        <w:t>空腹，于早上到达医院体检</w:t>
      </w:r>
      <w:r w:rsidR="005231E4">
        <w:rPr>
          <w:rFonts w:ascii="仿宋_GB2312" w:eastAsia="仿宋_GB2312" w:hint="eastAsia"/>
          <w:sz w:val="28"/>
          <w:szCs w:val="28"/>
        </w:rPr>
        <w:t>）；</w:t>
      </w:r>
      <w:r w:rsidR="003A6BA5">
        <w:rPr>
          <w:rFonts w:ascii="仿宋_GB2312" w:eastAsia="仿宋_GB2312" w:hint="eastAsia"/>
          <w:sz w:val="28"/>
          <w:szCs w:val="28"/>
        </w:rPr>
        <w:t>9）</w:t>
      </w:r>
      <w:r w:rsidR="003A6BA5">
        <w:rPr>
          <w:rFonts w:ascii="仿宋_GB2312" w:eastAsia="仿宋_GB2312"/>
          <w:sz w:val="28"/>
          <w:szCs w:val="28"/>
        </w:rPr>
        <w:t>肾功能</w:t>
      </w:r>
    </w:p>
    <w:p w:rsidR="003A6BA5" w:rsidRDefault="003A6BA5" w:rsidP="003A6BA5">
      <w:pPr>
        <w:spacing w:line="48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lastRenderedPageBreak/>
        <w:t>公司生活区图片如</w:t>
      </w:r>
      <w:r w:rsidR="00A07876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3959860</wp:posOffset>
            </wp:positionV>
            <wp:extent cx="5759450" cy="412623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2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/>
          <w:sz w:val="28"/>
          <w:szCs w:val="28"/>
        </w:rPr>
        <w:t>下：</w:t>
      </w:r>
    </w:p>
    <w:p w:rsidR="003A6BA5" w:rsidRDefault="003A6BA5" w:rsidP="003A6BA5">
      <w:pPr>
        <w:spacing w:line="480" w:lineRule="auto"/>
        <w:rPr>
          <w:rFonts w:ascii="仿宋_GB2312" w:eastAsia="仿宋_GB2312"/>
          <w:sz w:val="28"/>
          <w:szCs w:val="28"/>
        </w:rPr>
      </w:pPr>
    </w:p>
    <w:p w:rsidR="00A07876" w:rsidRDefault="00A07876" w:rsidP="003A6BA5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3A6BA5" w:rsidRDefault="003A6BA5" w:rsidP="003A6BA5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int="eastAsia"/>
          <w:sz w:val="28"/>
          <w:szCs w:val="28"/>
        </w:rPr>
        <w:t>应聘方式：校园招聘宣讲</w:t>
      </w:r>
    </w:p>
    <w:p w:rsidR="003A6BA5" w:rsidRDefault="003A6BA5" w:rsidP="003A6BA5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注意事项：该招聘为企业直招，不收取求职者任何费用！</w:t>
      </w:r>
    </w:p>
    <w:p w:rsidR="003A6BA5" w:rsidRDefault="003A6BA5" w:rsidP="003A6BA5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3A6BA5" w:rsidRPr="003A6BA5" w:rsidRDefault="003A6BA5" w:rsidP="005231E4">
      <w:pPr>
        <w:spacing w:line="48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:rsidR="00FA2300" w:rsidRPr="00CB6172" w:rsidRDefault="00FA2300" w:rsidP="002C2416">
      <w:pPr>
        <w:spacing w:line="360" w:lineRule="auto"/>
        <w:rPr>
          <w:rFonts w:ascii="仿宋_GB2312" w:eastAsia="仿宋_GB2312" w:hAnsi="宋体"/>
          <w:b/>
          <w:color w:val="000000"/>
          <w:sz w:val="28"/>
          <w:szCs w:val="28"/>
        </w:rPr>
      </w:pPr>
    </w:p>
    <w:p w:rsidR="00A01145" w:rsidRPr="00CB7D60" w:rsidRDefault="00FA2300" w:rsidP="00CB7D60">
      <w:pPr>
        <w:spacing w:line="360" w:lineRule="auto"/>
        <w:ind w:firstLineChars="1440" w:firstLine="4048"/>
        <w:rPr>
          <w:rFonts w:ascii="仿宋_GB2312" w:eastAsia="仿宋_GB2312" w:hAnsi="宋体"/>
          <w:b/>
          <w:color w:val="000000"/>
          <w:sz w:val="28"/>
          <w:szCs w:val="28"/>
        </w:rPr>
      </w:pP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t>浙江</w:t>
      </w:r>
      <w:r w:rsidRPr="00FA2300">
        <w:rPr>
          <w:rFonts w:ascii="仿宋_GB2312" w:eastAsia="仿宋_GB2312" w:hAnsi="宋体" w:hint="eastAsia"/>
          <w:b/>
          <w:color w:val="000000"/>
          <w:sz w:val="28"/>
          <w:szCs w:val="28"/>
        </w:rPr>
        <w:t>吉利汽车</w:t>
      </w:r>
      <w:r w:rsidR="00DD231A">
        <w:rPr>
          <w:rFonts w:ascii="仿宋_GB2312" w:eastAsia="仿宋_GB2312" w:hAnsi="宋体" w:hint="eastAsia"/>
          <w:b/>
          <w:color w:val="000000"/>
          <w:sz w:val="28"/>
          <w:szCs w:val="28"/>
        </w:rPr>
        <w:t>有限公司</w:t>
      </w:r>
    </w:p>
    <w:sectPr w:rsidR="00A01145" w:rsidRPr="00CB7D60" w:rsidSect="00406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27381"/>
    <w:multiLevelType w:val="hybridMultilevel"/>
    <w:tmpl w:val="C5C6CA60"/>
    <w:lvl w:ilvl="0" w:tplc="0E80815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5C25"/>
    <w:rsid w:val="00002C0E"/>
    <w:rsid w:val="00003838"/>
    <w:rsid w:val="00003C52"/>
    <w:rsid w:val="000109F4"/>
    <w:rsid w:val="00011002"/>
    <w:rsid w:val="0002196A"/>
    <w:rsid w:val="000242F1"/>
    <w:rsid w:val="00024F64"/>
    <w:rsid w:val="0003474A"/>
    <w:rsid w:val="00036CD3"/>
    <w:rsid w:val="00037167"/>
    <w:rsid w:val="000424B4"/>
    <w:rsid w:val="000434FC"/>
    <w:rsid w:val="00047878"/>
    <w:rsid w:val="00052D5E"/>
    <w:rsid w:val="00066BE4"/>
    <w:rsid w:val="000704C6"/>
    <w:rsid w:val="0007137F"/>
    <w:rsid w:val="00075467"/>
    <w:rsid w:val="00077871"/>
    <w:rsid w:val="00091529"/>
    <w:rsid w:val="00094EC3"/>
    <w:rsid w:val="000959A8"/>
    <w:rsid w:val="000A22C1"/>
    <w:rsid w:val="000A2590"/>
    <w:rsid w:val="000A2E2F"/>
    <w:rsid w:val="000A3016"/>
    <w:rsid w:val="000A551D"/>
    <w:rsid w:val="000B0A0C"/>
    <w:rsid w:val="000B0AB7"/>
    <w:rsid w:val="000B17B9"/>
    <w:rsid w:val="000B7A08"/>
    <w:rsid w:val="000C2502"/>
    <w:rsid w:val="000C6169"/>
    <w:rsid w:val="000C7E56"/>
    <w:rsid w:val="000D253F"/>
    <w:rsid w:val="000D33B8"/>
    <w:rsid w:val="000D4DA7"/>
    <w:rsid w:val="000E0BDA"/>
    <w:rsid w:val="000E1004"/>
    <w:rsid w:val="000E138C"/>
    <w:rsid w:val="000F262E"/>
    <w:rsid w:val="000F6798"/>
    <w:rsid w:val="000F7C49"/>
    <w:rsid w:val="00103623"/>
    <w:rsid w:val="00111D2F"/>
    <w:rsid w:val="00114887"/>
    <w:rsid w:val="00120494"/>
    <w:rsid w:val="001213EB"/>
    <w:rsid w:val="00134571"/>
    <w:rsid w:val="001359B6"/>
    <w:rsid w:val="001402B5"/>
    <w:rsid w:val="001438B0"/>
    <w:rsid w:val="00152927"/>
    <w:rsid w:val="00153BCB"/>
    <w:rsid w:val="00156C35"/>
    <w:rsid w:val="001602E3"/>
    <w:rsid w:val="001652D4"/>
    <w:rsid w:val="00165581"/>
    <w:rsid w:val="00167144"/>
    <w:rsid w:val="00167884"/>
    <w:rsid w:val="00173F6A"/>
    <w:rsid w:val="00181CCD"/>
    <w:rsid w:val="00181D61"/>
    <w:rsid w:val="001861F7"/>
    <w:rsid w:val="00187D36"/>
    <w:rsid w:val="00190D26"/>
    <w:rsid w:val="00191DFC"/>
    <w:rsid w:val="001974AC"/>
    <w:rsid w:val="001979E2"/>
    <w:rsid w:val="001A5DBC"/>
    <w:rsid w:val="001B2776"/>
    <w:rsid w:val="001B5EF7"/>
    <w:rsid w:val="001C0A8E"/>
    <w:rsid w:val="001C40F7"/>
    <w:rsid w:val="001C63B5"/>
    <w:rsid w:val="001D52EF"/>
    <w:rsid w:val="001D600D"/>
    <w:rsid w:val="001D74C3"/>
    <w:rsid w:val="001E2E9F"/>
    <w:rsid w:val="001E49A6"/>
    <w:rsid w:val="001E530D"/>
    <w:rsid w:val="001F1881"/>
    <w:rsid w:val="001F6455"/>
    <w:rsid w:val="00200FED"/>
    <w:rsid w:val="00202120"/>
    <w:rsid w:val="0021475A"/>
    <w:rsid w:val="002177BE"/>
    <w:rsid w:val="00223771"/>
    <w:rsid w:val="00225B0D"/>
    <w:rsid w:val="00226B8C"/>
    <w:rsid w:val="002303CD"/>
    <w:rsid w:val="00237DF0"/>
    <w:rsid w:val="00240C15"/>
    <w:rsid w:val="00242E15"/>
    <w:rsid w:val="00251A57"/>
    <w:rsid w:val="00270BC1"/>
    <w:rsid w:val="00270E23"/>
    <w:rsid w:val="00272573"/>
    <w:rsid w:val="00277339"/>
    <w:rsid w:val="002850E5"/>
    <w:rsid w:val="00286BAA"/>
    <w:rsid w:val="00291D70"/>
    <w:rsid w:val="002929D5"/>
    <w:rsid w:val="002931EA"/>
    <w:rsid w:val="002973EE"/>
    <w:rsid w:val="002A0D02"/>
    <w:rsid w:val="002A213F"/>
    <w:rsid w:val="002A5B9D"/>
    <w:rsid w:val="002A7C92"/>
    <w:rsid w:val="002A7EBB"/>
    <w:rsid w:val="002B0C3F"/>
    <w:rsid w:val="002C2109"/>
    <w:rsid w:val="002C2416"/>
    <w:rsid w:val="002D294A"/>
    <w:rsid w:val="002D3672"/>
    <w:rsid w:val="002D367E"/>
    <w:rsid w:val="002D543B"/>
    <w:rsid w:val="002D5F5C"/>
    <w:rsid w:val="002E1E97"/>
    <w:rsid w:val="002E3D40"/>
    <w:rsid w:val="002F2EF6"/>
    <w:rsid w:val="002F3727"/>
    <w:rsid w:val="002F46E4"/>
    <w:rsid w:val="003023CB"/>
    <w:rsid w:val="003046B3"/>
    <w:rsid w:val="00305550"/>
    <w:rsid w:val="003131CB"/>
    <w:rsid w:val="00313E2C"/>
    <w:rsid w:val="003259D2"/>
    <w:rsid w:val="00331B3A"/>
    <w:rsid w:val="003323AD"/>
    <w:rsid w:val="00346DE2"/>
    <w:rsid w:val="0035516D"/>
    <w:rsid w:val="00355B58"/>
    <w:rsid w:val="0036057B"/>
    <w:rsid w:val="00366FA2"/>
    <w:rsid w:val="00370B70"/>
    <w:rsid w:val="00374E9D"/>
    <w:rsid w:val="00375979"/>
    <w:rsid w:val="003806C8"/>
    <w:rsid w:val="00382601"/>
    <w:rsid w:val="00383897"/>
    <w:rsid w:val="0038612F"/>
    <w:rsid w:val="00386993"/>
    <w:rsid w:val="00387E17"/>
    <w:rsid w:val="00397C0D"/>
    <w:rsid w:val="00397C8F"/>
    <w:rsid w:val="003A4D23"/>
    <w:rsid w:val="003A6BA5"/>
    <w:rsid w:val="003B0CF0"/>
    <w:rsid w:val="003C0D68"/>
    <w:rsid w:val="003C0E2C"/>
    <w:rsid w:val="003C2195"/>
    <w:rsid w:val="003E79FD"/>
    <w:rsid w:val="003F3341"/>
    <w:rsid w:val="003F5F67"/>
    <w:rsid w:val="003F656E"/>
    <w:rsid w:val="00406FFD"/>
    <w:rsid w:val="00407787"/>
    <w:rsid w:val="004238C8"/>
    <w:rsid w:val="0042509C"/>
    <w:rsid w:val="00426752"/>
    <w:rsid w:val="004343B5"/>
    <w:rsid w:val="00437D54"/>
    <w:rsid w:val="00442C9F"/>
    <w:rsid w:val="00444079"/>
    <w:rsid w:val="00444ED8"/>
    <w:rsid w:val="0045035C"/>
    <w:rsid w:val="004614F8"/>
    <w:rsid w:val="00462444"/>
    <w:rsid w:val="00464BD0"/>
    <w:rsid w:val="00473CEA"/>
    <w:rsid w:val="00477DC0"/>
    <w:rsid w:val="00481CB1"/>
    <w:rsid w:val="00483E5F"/>
    <w:rsid w:val="00487786"/>
    <w:rsid w:val="00491BAB"/>
    <w:rsid w:val="00494E2F"/>
    <w:rsid w:val="00495845"/>
    <w:rsid w:val="004959FA"/>
    <w:rsid w:val="004A103F"/>
    <w:rsid w:val="004A135E"/>
    <w:rsid w:val="004C5252"/>
    <w:rsid w:val="004C7F66"/>
    <w:rsid w:val="004D4A36"/>
    <w:rsid w:val="004D559B"/>
    <w:rsid w:val="004E01AA"/>
    <w:rsid w:val="004E4CE8"/>
    <w:rsid w:val="004F282C"/>
    <w:rsid w:val="004F3D32"/>
    <w:rsid w:val="0050378C"/>
    <w:rsid w:val="00503E56"/>
    <w:rsid w:val="00506171"/>
    <w:rsid w:val="005063CC"/>
    <w:rsid w:val="00507340"/>
    <w:rsid w:val="00512775"/>
    <w:rsid w:val="005218AE"/>
    <w:rsid w:val="00521DB6"/>
    <w:rsid w:val="005231E4"/>
    <w:rsid w:val="00523732"/>
    <w:rsid w:val="00531666"/>
    <w:rsid w:val="00533DB5"/>
    <w:rsid w:val="0053553C"/>
    <w:rsid w:val="00536A5D"/>
    <w:rsid w:val="0054391B"/>
    <w:rsid w:val="0054410D"/>
    <w:rsid w:val="0056410E"/>
    <w:rsid w:val="00572393"/>
    <w:rsid w:val="00574ECF"/>
    <w:rsid w:val="005857B6"/>
    <w:rsid w:val="00590FDB"/>
    <w:rsid w:val="00591333"/>
    <w:rsid w:val="00591B73"/>
    <w:rsid w:val="00592D15"/>
    <w:rsid w:val="005A2028"/>
    <w:rsid w:val="005A3FB8"/>
    <w:rsid w:val="005A5A67"/>
    <w:rsid w:val="005B4D86"/>
    <w:rsid w:val="005B5A83"/>
    <w:rsid w:val="005C50C3"/>
    <w:rsid w:val="005D0EEF"/>
    <w:rsid w:val="005D36D8"/>
    <w:rsid w:val="005D489A"/>
    <w:rsid w:val="005D6787"/>
    <w:rsid w:val="005E74C6"/>
    <w:rsid w:val="005F386B"/>
    <w:rsid w:val="00602E16"/>
    <w:rsid w:val="00604A28"/>
    <w:rsid w:val="00605C25"/>
    <w:rsid w:val="00611E1D"/>
    <w:rsid w:val="0061573F"/>
    <w:rsid w:val="0061677B"/>
    <w:rsid w:val="00617C23"/>
    <w:rsid w:val="00620074"/>
    <w:rsid w:val="00624782"/>
    <w:rsid w:val="00625638"/>
    <w:rsid w:val="00625FB4"/>
    <w:rsid w:val="0063261C"/>
    <w:rsid w:val="00634D0E"/>
    <w:rsid w:val="00643639"/>
    <w:rsid w:val="0064503F"/>
    <w:rsid w:val="00645ADC"/>
    <w:rsid w:val="00647407"/>
    <w:rsid w:val="00650CD9"/>
    <w:rsid w:val="00651364"/>
    <w:rsid w:val="00652B01"/>
    <w:rsid w:val="00662F5A"/>
    <w:rsid w:val="006638C2"/>
    <w:rsid w:val="00666B28"/>
    <w:rsid w:val="006718EF"/>
    <w:rsid w:val="00673418"/>
    <w:rsid w:val="00675657"/>
    <w:rsid w:val="00675F09"/>
    <w:rsid w:val="006775DD"/>
    <w:rsid w:val="0068285F"/>
    <w:rsid w:val="006962EA"/>
    <w:rsid w:val="006A19FC"/>
    <w:rsid w:val="006A600E"/>
    <w:rsid w:val="006A6B45"/>
    <w:rsid w:val="006B5029"/>
    <w:rsid w:val="006B6BC9"/>
    <w:rsid w:val="006C02EC"/>
    <w:rsid w:val="006D35FD"/>
    <w:rsid w:val="006D493F"/>
    <w:rsid w:val="0070014E"/>
    <w:rsid w:val="00700CFF"/>
    <w:rsid w:val="007044C6"/>
    <w:rsid w:val="00705D18"/>
    <w:rsid w:val="00710A51"/>
    <w:rsid w:val="00710D0A"/>
    <w:rsid w:val="007116D6"/>
    <w:rsid w:val="0071510A"/>
    <w:rsid w:val="00715591"/>
    <w:rsid w:val="00717EA3"/>
    <w:rsid w:val="00725269"/>
    <w:rsid w:val="00727602"/>
    <w:rsid w:val="00731DA2"/>
    <w:rsid w:val="007327FE"/>
    <w:rsid w:val="00735A97"/>
    <w:rsid w:val="00735E80"/>
    <w:rsid w:val="007419EC"/>
    <w:rsid w:val="007442D7"/>
    <w:rsid w:val="00747F7E"/>
    <w:rsid w:val="00752624"/>
    <w:rsid w:val="00753B28"/>
    <w:rsid w:val="00755655"/>
    <w:rsid w:val="00760E45"/>
    <w:rsid w:val="00763F65"/>
    <w:rsid w:val="00771B08"/>
    <w:rsid w:val="007747B6"/>
    <w:rsid w:val="0078149D"/>
    <w:rsid w:val="00784E40"/>
    <w:rsid w:val="007928F0"/>
    <w:rsid w:val="00793831"/>
    <w:rsid w:val="00794A5C"/>
    <w:rsid w:val="007A1040"/>
    <w:rsid w:val="007A1518"/>
    <w:rsid w:val="007A1D66"/>
    <w:rsid w:val="007A21CB"/>
    <w:rsid w:val="007B4978"/>
    <w:rsid w:val="007B7380"/>
    <w:rsid w:val="007C0574"/>
    <w:rsid w:val="007D3619"/>
    <w:rsid w:val="007D45E8"/>
    <w:rsid w:val="007D6FE8"/>
    <w:rsid w:val="007F784A"/>
    <w:rsid w:val="00800839"/>
    <w:rsid w:val="0081245A"/>
    <w:rsid w:val="00816255"/>
    <w:rsid w:val="00820D2B"/>
    <w:rsid w:val="00841DDC"/>
    <w:rsid w:val="0085148F"/>
    <w:rsid w:val="00851B72"/>
    <w:rsid w:val="008542F9"/>
    <w:rsid w:val="00856008"/>
    <w:rsid w:val="008646C4"/>
    <w:rsid w:val="00865C32"/>
    <w:rsid w:val="00870542"/>
    <w:rsid w:val="008745AF"/>
    <w:rsid w:val="008747C4"/>
    <w:rsid w:val="00877FEE"/>
    <w:rsid w:val="008817BB"/>
    <w:rsid w:val="00885FA7"/>
    <w:rsid w:val="00890C98"/>
    <w:rsid w:val="00890CA7"/>
    <w:rsid w:val="00893F1F"/>
    <w:rsid w:val="008969F4"/>
    <w:rsid w:val="008A4FE7"/>
    <w:rsid w:val="008A5BF1"/>
    <w:rsid w:val="008B154A"/>
    <w:rsid w:val="008B66E6"/>
    <w:rsid w:val="008C5489"/>
    <w:rsid w:val="008C76F8"/>
    <w:rsid w:val="008D3361"/>
    <w:rsid w:val="008D571F"/>
    <w:rsid w:val="008D64F3"/>
    <w:rsid w:val="008E2553"/>
    <w:rsid w:val="008F0DF9"/>
    <w:rsid w:val="008F6D08"/>
    <w:rsid w:val="00902902"/>
    <w:rsid w:val="00906446"/>
    <w:rsid w:val="00911025"/>
    <w:rsid w:val="00923BA3"/>
    <w:rsid w:val="00925FA9"/>
    <w:rsid w:val="009278E9"/>
    <w:rsid w:val="009322EC"/>
    <w:rsid w:val="009420B8"/>
    <w:rsid w:val="00942324"/>
    <w:rsid w:val="00943B0F"/>
    <w:rsid w:val="009454CB"/>
    <w:rsid w:val="0094728A"/>
    <w:rsid w:val="00947FCF"/>
    <w:rsid w:val="009526AB"/>
    <w:rsid w:val="00954158"/>
    <w:rsid w:val="00955DF2"/>
    <w:rsid w:val="00962850"/>
    <w:rsid w:val="00964E1C"/>
    <w:rsid w:val="0097039A"/>
    <w:rsid w:val="009878D9"/>
    <w:rsid w:val="00987DA5"/>
    <w:rsid w:val="00990C87"/>
    <w:rsid w:val="009934E1"/>
    <w:rsid w:val="009935E6"/>
    <w:rsid w:val="009952EF"/>
    <w:rsid w:val="009A0ED3"/>
    <w:rsid w:val="009A2AD8"/>
    <w:rsid w:val="009A3AAE"/>
    <w:rsid w:val="009B41FF"/>
    <w:rsid w:val="009B60AB"/>
    <w:rsid w:val="009C0887"/>
    <w:rsid w:val="009E1F56"/>
    <w:rsid w:val="009E6FDD"/>
    <w:rsid w:val="00A00E60"/>
    <w:rsid w:val="00A01145"/>
    <w:rsid w:val="00A01C0D"/>
    <w:rsid w:val="00A04AC5"/>
    <w:rsid w:val="00A07876"/>
    <w:rsid w:val="00A10908"/>
    <w:rsid w:val="00A11AD2"/>
    <w:rsid w:val="00A144EF"/>
    <w:rsid w:val="00A170EE"/>
    <w:rsid w:val="00A34734"/>
    <w:rsid w:val="00A351E8"/>
    <w:rsid w:val="00A40149"/>
    <w:rsid w:val="00A4201E"/>
    <w:rsid w:val="00A434BB"/>
    <w:rsid w:val="00A45EF2"/>
    <w:rsid w:val="00A50136"/>
    <w:rsid w:val="00A57926"/>
    <w:rsid w:val="00A60BF5"/>
    <w:rsid w:val="00A61C60"/>
    <w:rsid w:val="00A719D3"/>
    <w:rsid w:val="00A72761"/>
    <w:rsid w:val="00A86287"/>
    <w:rsid w:val="00A921F1"/>
    <w:rsid w:val="00A93C64"/>
    <w:rsid w:val="00A9454D"/>
    <w:rsid w:val="00AA32D1"/>
    <w:rsid w:val="00AA5469"/>
    <w:rsid w:val="00AB0741"/>
    <w:rsid w:val="00AB44B8"/>
    <w:rsid w:val="00AC0ED8"/>
    <w:rsid w:val="00AC3827"/>
    <w:rsid w:val="00AC6070"/>
    <w:rsid w:val="00AD12FC"/>
    <w:rsid w:val="00AD5801"/>
    <w:rsid w:val="00AD7C15"/>
    <w:rsid w:val="00AE017B"/>
    <w:rsid w:val="00AE29DF"/>
    <w:rsid w:val="00AE5D57"/>
    <w:rsid w:val="00AE7D7A"/>
    <w:rsid w:val="00AF3167"/>
    <w:rsid w:val="00AF6496"/>
    <w:rsid w:val="00AF6FAA"/>
    <w:rsid w:val="00B039AA"/>
    <w:rsid w:val="00B1247D"/>
    <w:rsid w:val="00B17B22"/>
    <w:rsid w:val="00B207A7"/>
    <w:rsid w:val="00B2258B"/>
    <w:rsid w:val="00B23030"/>
    <w:rsid w:val="00B273C1"/>
    <w:rsid w:val="00B30C92"/>
    <w:rsid w:val="00B32602"/>
    <w:rsid w:val="00B37E19"/>
    <w:rsid w:val="00B45C1B"/>
    <w:rsid w:val="00B469F4"/>
    <w:rsid w:val="00B61513"/>
    <w:rsid w:val="00B61ECA"/>
    <w:rsid w:val="00B62356"/>
    <w:rsid w:val="00B746C8"/>
    <w:rsid w:val="00B77241"/>
    <w:rsid w:val="00B80CB4"/>
    <w:rsid w:val="00B84FBF"/>
    <w:rsid w:val="00B85C7C"/>
    <w:rsid w:val="00B92E9A"/>
    <w:rsid w:val="00B9536E"/>
    <w:rsid w:val="00B959DA"/>
    <w:rsid w:val="00B973C8"/>
    <w:rsid w:val="00BA6438"/>
    <w:rsid w:val="00BA6A06"/>
    <w:rsid w:val="00BB42C0"/>
    <w:rsid w:val="00BB5C1F"/>
    <w:rsid w:val="00BB61C2"/>
    <w:rsid w:val="00BB7AAB"/>
    <w:rsid w:val="00BC0816"/>
    <w:rsid w:val="00BC19E3"/>
    <w:rsid w:val="00BC2F2B"/>
    <w:rsid w:val="00BC543C"/>
    <w:rsid w:val="00BC7AD8"/>
    <w:rsid w:val="00BC7E8B"/>
    <w:rsid w:val="00BC7F94"/>
    <w:rsid w:val="00BD222B"/>
    <w:rsid w:val="00BE0FC5"/>
    <w:rsid w:val="00BE23B1"/>
    <w:rsid w:val="00BF52D7"/>
    <w:rsid w:val="00C12412"/>
    <w:rsid w:val="00C14359"/>
    <w:rsid w:val="00C14FC8"/>
    <w:rsid w:val="00C2524A"/>
    <w:rsid w:val="00C27C53"/>
    <w:rsid w:val="00C31910"/>
    <w:rsid w:val="00C336C0"/>
    <w:rsid w:val="00C35D13"/>
    <w:rsid w:val="00C42221"/>
    <w:rsid w:val="00C42B4F"/>
    <w:rsid w:val="00C45D15"/>
    <w:rsid w:val="00C45DD8"/>
    <w:rsid w:val="00C462A0"/>
    <w:rsid w:val="00C56059"/>
    <w:rsid w:val="00C60ACD"/>
    <w:rsid w:val="00C754E5"/>
    <w:rsid w:val="00C7751D"/>
    <w:rsid w:val="00C826F1"/>
    <w:rsid w:val="00C83E5D"/>
    <w:rsid w:val="00C84124"/>
    <w:rsid w:val="00C9163B"/>
    <w:rsid w:val="00C97BBE"/>
    <w:rsid w:val="00CA083A"/>
    <w:rsid w:val="00CB0621"/>
    <w:rsid w:val="00CB479B"/>
    <w:rsid w:val="00CB6172"/>
    <w:rsid w:val="00CB7D60"/>
    <w:rsid w:val="00CB7EA8"/>
    <w:rsid w:val="00CC3833"/>
    <w:rsid w:val="00CC6293"/>
    <w:rsid w:val="00CC7A57"/>
    <w:rsid w:val="00CE0014"/>
    <w:rsid w:val="00CE155F"/>
    <w:rsid w:val="00CF31A2"/>
    <w:rsid w:val="00D060AE"/>
    <w:rsid w:val="00D12F0F"/>
    <w:rsid w:val="00D1636D"/>
    <w:rsid w:val="00D26631"/>
    <w:rsid w:val="00D267C1"/>
    <w:rsid w:val="00D272C1"/>
    <w:rsid w:val="00D35EC5"/>
    <w:rsid w:val="00D401AF"/>
    <w:rsid w:val="00D40558"/>
    <w:rsid w:val="00D45D07"/>
    <w:rsid w:val="00D4795E"/>
    <w:rsid w:val="00D55FEB"/>
    <w:rsid w:val="00D56EA6"/>
    <w:rsid w:val="00D659CF"/>
    <w:rsid w:val="00D669FE"/>
    <w:rsid w:val="00D716B3"/>
    <w:rsid w:val="00D834A2"/>
    <w:rsid w:val="00D92154"/>
    <w:rsid w:val="00D9567F"/>
    <w:rsid w:val="00D97891"/>
    <w:rsid w:val="00DA501D"/>
    <w:rsid w:val="00DA65C0"/>
    <w:rsid w:val="00DA7044"/>
    <w:rsid w:val="00DB63C3"/>
    <w:rsid w:val="00DD231A"/>
    <w:rsid w:val="00DD285D"/>
    <w:rsid w:val="00DD7966"/>
    <w:rsid w:val="00DF1350"/>
    <w:rsid w:val="00DF1423"/>
    <w:rsid w:val="00DF2B5F"/>
    <w:rsid w:val="00E01CD6"/>
    <w:rsid w:val="00E06BFD"/>
    <w:rsid w:val="00E168E1"/>
    <w:rsid w:val="00E26BFB"/>
    <w:rsid w:val="00E30618"/>
    <w:rsid w:val="00E31209"/>
    <w:rsid w:val="00E35FA9"/>
    <w:rsid w:val="00E404D3"/>
    <w:rsid w:val="00E40F35"/>
    <w:rsid w:val="00E4700F"/>
    <w:rsid w:val="00E54C58"/>
    <w:rsid w:val="00E57C74"/>
    <w:rsid w:val="00E71158"/>
    <w:rsid w:val="00E76EA3"/>
    <w:rsid w:val="00E81241"/>
    <w:rsid w:val="00E85C9C"/>
    <w:rsid w:val="00E86DC0"/>
    <w:rsid w:val="00EA0A19"/>
    <w:rsid w:val="00EA0C7A"/>
    <w:rsid w:val="00EB1376"/>
    <w:rsid w:val="00EB19BB"/>
    <w:rsid w:val="00EB5BA8"/>
    <w:rsid w:val="00EB5CDB"/>
    <w:rsid w:val="00EB6642"/>
    <w:rsid w:val="00EB6747"/>
    <w:rsid w:val="00EC3718"/>
    <w:rsid w:val="00ED0445"/>
    <w:rsid w:val="00ED1C85"/>
    <w:rsid w:val="00ED5A8F"/>
    <w:rsid w:val="00EE065F"/>
    <w:rsid w:val="00EE112A"/>
    <w:rsid w:val="00EE1520"/>
    <w:rsid w:val="00EE4838"/>
    <w:rsid w:val="00EF0AA2"/>
    <w:rsid w:val="00EF176B"/>
    <w:rsid w:val="00EF335A"/>
    <w:rsid w:val="00EF7585"/>
    <w:rsid w:val="00F05C58"/>
    <w:rsid w:val="00F10AEB"/>
    <w:rsid w:val="00F35CDB"/>
    <w:rsid w:val="00F42B7E"/>
    <w:rsid w:val="00F42DCE"/>
    <w:rsid w:val="00F45AB5"/>
    <w:rsid w:val="00F469BE"/>
    <w:rsid w:val="00F556A3"/>
    <w:rsid w:val="00F55F55"/>
    <w:rsid w:val="00F57BA1"/>
    <w:rsid w:val="00F625D4"/>
    <w:rsid w:val="00F626C5"/>
    <w:rsid w:val="00F73685"/>
    <w:rsid w:val="00F770D7"/>
    <w:rsid w:val="00F77E3A"/>
    <w:rsid w:val="00F8152B"/>
    <w:rsid w:val="00F81EC6"/>
    <w:rsid w:val="00F82990"/>
    <w:rsid w:val="00F84621"/>
    <w:rsid w:val="00F92749"/>
    <w:rsid w:val="00F939FC"/>
    <w:rsid w:val="00F94586"/>
    <w:rsid w:val="00F950AE"/>
    <w:rsid w:val="00F9642A"/>
    <w:rsid w:val="00FA103C"/>
    <w:rsid w:val="00FA20A4"/>
    <w:rsid w:val="00FA2300"/>
    <w:rsid w:val="00FA26EB"/>
    <w:rsid w:val="00FA36EE"/>
    <w:rsid w:val="00FA3C1D"/>
    <w:rsid w:val="00FA4C11"/>
    <w:rsid w:val="00FA6B26"/>
    <w:rsid w:val="00FA6F81"/>
    <w:rsid w:val="00FC3F03"/>
    <w:rsid w:val="00FC4817"/>
    <w:rsid w:val="00FC641A"/>
    <w:rsid w:val="00FC77C4"/>
    <w:rsid w:val="00FD3455"/>
    <w:rsid w:val="00FD6BC1"/>
    <w:rsid w:val="00FE1C01"/>
    <w:rsid w:val="00FE4FEF"/>
    <w:rsid w:val="00FF15F7"/>
    <w:rsid w:val="00FF4828"/>
    <w:rsid w:val="00FF49C3"/>
    <w:rsid w:val="00FF5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C2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46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F46E4"/>
    <w:rPr>
      <w:rFonts w:ascii="Times New Roman" w:eastAsia="宋体" w:hAnsi="Times New Roman" w:cs="Times New Roman"/>
      <w:sz w:val="18"/>
      <w:szCs w:val="18"/>
    </w:rPr>
  </w:style>
  <w:style w:type="table" w:styleId="a4">
    <w:name w:val="Table Grid"/>
    <w:basedOn w:val="a1"/>
    <w:uiPriority w:val="59"/>
    <w:rsid w:val="00ED04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03C52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09152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35">
    <w:name w:val="xl35"/>
    <w:basedOn w:val="a"/>
    <w:qFormat/>
    <w:rsid w:val="00611E1D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424</Words>
  <Characters>2421</Characters>
  <Application>Microsoft Office Word</Application>
  <DocSecurity>0</DocSecurity>
  <Lines>20</Lines>
  <Paragraphs>5</Paragraphs>
  <ScaleCrop>false</ScaleCrop>
  <Company>微软中国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geely</dc:creator>
  <cp:lastModifiedBy>xbany</cp:lastModifiedBy>
  <cp:revision>2</cp:revision>
  <cp:lastPrinted>2017-01-17T03:41:00Z</cp:lastPrinted>
  <dcterms:created xsi:type="dcterms:W3CDTF">2018-10-30T01:34:00Z</dcterms:created>
  <dcterms:modified xsi:type="dcterms:W3CDTF">2018-10-30T01:34:00Z</dcterms:modified>
</cp:coreProperties>
</file>