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400" w:lineRule="exact"/>
        <w:rPr>
          <w:rFonts w:hint="eastAsia" w:ascii="仿宋_GB2312" w:hAnsi="宋体" w:eastAsia="仿宋_GB2312" w:cs="宋体"/>
          <w:color w:val="000000"/>
          <w:kern w:val="0"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4"/>
        </w:rPr>
        <w:t>附件3</w:t>
      </w:r>
    </w:p>
    <w:p>
      <w:pPr>
        <w:pStyle w:val="3"/>
        <w:adjustRightInd w:val="0"/>
        <w:snapToGrid w:val="0"/>
        <w:spacing w:before="156" w:beforeLines="50" w:after="156" w:afterLines="50" w:line="380" w:lineRule="atLeast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中国农学会教育专业委员会指定期刊目录</w:t>
      </w:r>
    </w:p>
    <w:p>
      <w:pPr>
        <w:adjustRightInd w:val="0"/>
        <w:snapToGrid w:val="0"/>
        <w:spacing w:after="156" w:afterLines="50" w:line="440" w:lineRule="atLeas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一类期刊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教育研究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高等教育研究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中国高教研究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中国高等教育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北京大学教育评论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比较教育研究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清华大学教育研究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教育发展研究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教育与经济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高等工程教育研究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电化教育研究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开放教育研究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华东师范大学学报（教育科学版）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北京大学学报（哲学社会科学版）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北京师范大学学报（社会科学版）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南京大学学报（哲学·人文科学·社会科学）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清华大学学报（哲学社会科学版）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华中师范大学学报（人文社会科学版）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课程·教材·教法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教学与研究</w:t>
      </w:r>
    </w:p>
    <w:p>
      <w:pPr>
        <w:adjustRightInd w:val="0"/>
        <w:snapToGrid w:val="0"/>
        <w:spacing w:before="156" w:beforeLines="50" w:after="156" w:afterLines="50" w:line="440" w:lineRule="atLeas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二类期刊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教师教育研究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教育科学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教育学报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学位与研究生教育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中国电化教育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教育研究与实验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复旦教育论坛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江苏高教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高教探索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国家教育行政学院学报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现代大学教育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湖南科技大学学报（社会科学版）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复旦学报（社会科学版）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南开学报（哲学社会科学版）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吉林大学社会科学学报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中山大学学报（社会科学版）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厦门大学学报（哲学社会科学版）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西安交通大学学报（社会科学版）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南京农业大学学报（社会科学版）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浙江大学学报（人文社会科学版）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南京师大学报（社会科学版）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四川大学学报（哲学社会科学版）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华东师范大学学报（哲学社会科学版）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陕西师范大学学报（哲学社会科学版）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上海交通大学学报（哲学社会科学版）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上海大学学报（社科版）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上海师范大学学报（哲学社会科学版）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湘潭大学学报（哲学社会科学版）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中国地质大学学报（社会科学版）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中国农业大学学报（社科版）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中山大学学报（社会科学版）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重庆大学学报（社会科学版）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山东大学学报（哲学社会科学版）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中国教育学刊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远程教育杂志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中国特殊教育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大学教育科学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暨南学报（哲学社会科学版）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山西大学学报（哲学社会科学版）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西北大学学报（哲学社会科学版）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兰州大学学报（社会科学版）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华中科技大学学报（社会科学版）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东南大学学报（哲学社会科学版）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武汉大学学报（哲学社会科学版）</w:t>
      </w:r>
    </w:p>
    <w:p>
      <w:pPr>
        <w:adjustRightInd w:val="0"/>
        <w:snapToGrid w:val="0"/>
        <w:spacing w:before="156" w:beforeLines="50" w:after="156" w:afterLines="50" w:line="440" w:lineRule="atLeas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三类期刊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中国农业教育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现代教育技术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外国教育研究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全球教育展望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思想理论教育导刊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现代远距离教育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现代远程教育研究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湖南师范大学教育科学学报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河南大学学报（社会科学版）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西北师大学报（社会科学版）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东北师大学报（哲学社会科学版）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安徽大学学报（哲学社会科学版）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北京工商大学学报（社会科学版）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北京理工大学学报（社科版）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大连理工大学学报（社会科学版）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福建师范大学学报（哲社版）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海南大学学报（人文社会科学版）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河南师范大学学报（哲社版）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湖北大学学报（哲社版）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华东理工大学学报（社科版）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华南师范大学学报（社科版）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深圳大学学报（人文社会科学版）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首都师范大学学报（社科版）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四川师范大学学报（社会科学版）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西藏大学学报（社会科学版）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新疆大学学报（哲学人文社科版）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新疆师范大学学报（哲社版）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郑州大学学报（哲社版）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云南师范大学学报（哲社版）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湖南大学学报（社会科学版）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湖南师范大学社会科学学报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同济大学学报（社会科学版）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东北大学学报（社会科学版）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西南大学学报（社会科学版）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天津师范大学学报（社会科学版）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中国高校社会科学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中国大学教学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河北大学学报（哲学社会科学版）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研究生教育研究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安徽师范大学学报（人文社科版）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教育探索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教育导刊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教育评论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教育科学研究</w:t>
      </w:r>
    </w:p>
    <w:p>
      <w:pPr>
        <w:adjustRightInd w:val="0"/>
        <w:snapToGrid w:val="0"/>
        <w:spacing w:line="440" w:lineRule="atLeast"/>
        <w:rPr>
          <w:rFonts w:eastAsia="黑体"/>
          <w:color w:val="000000"/>
          <w:sz w:val="24"/>
        </w:rPr>
      </w:pPr>
      <w:r>
        <w:rPr>
          <w:color w:val="000000"/>
          <w:szCs w:val="21"/>
        </w:rPr>
        <w:t>高教发展与评估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思想教育研究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教育理论与实践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思想政治教育研究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学校党建与思想教育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思想理论教育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现代教育管理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人民教育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中国成人教育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当代教育科学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教育学术月刊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高校教育管理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黑龙江高教研究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上海教育科研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上海教育评估研究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高等农业教育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实验室研究与探索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实验技术与管理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高校实验室工作研究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成人教育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当代教育与文化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杭州师范大学学报(社会科学版)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河北师范大学学报(教育科学版)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继续教育研究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教学与管理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教育与职业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天津大学学报（社会科学版）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烟台大学学报（哲社版）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民族教育研究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职业技术教育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中国职业技术教育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中国海洋大学学报（社科版）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浙江师范大学学报(社会科学版)</w:t>
      </w:r>
    </w:p>
    <w:p>
      <w:pPr>
        <w:adjustRightInd w:val="0"/>
        <w:snapToGrid w:val="0"/>
        <w:spacing w:line="440" w:lineRule="atLeast"/>
        <w:rPr>
          <w:color w:val="000000"/>
          <w:szCs w:val="21"/>
        </w:rPr>
      </w:pPr>
      <w:r>
        <w:rPr>
          <w:color w:val="000000"/>
          <w:szCs w:val="21"/>
        </w:rPr>
        <w:t>中国远程教育</w:t>
      </w:r>
    </w:p>
    <w:p>
      <w:pPr>
        <w:adjustRightInd w:val="0"/>
        <w:snapToGrid w:val="0"/>
        <w:spacing w:line="440" w:lineRule="atLeast"/>
        <w:rPr>
          <w:rFonts w:hint="eastAsia" w:ascii="仿宋_GB2312" w:hAnsi="新宋体" w:eastAsia="仿宋_GB2312"/>
          <w:color w:val="000000"/>
          <w:sz w:val="24"/>
        </w:rPr>
      </w:pPr>
      <w:r>
        <w:rPr>
          <w:color w:val="000000"/>
          <w:szCs w:val="21"/>
        </w:rPr>
        <w:t>华中农业大学学报(社会科学版)</w:t>
      </w:r>
    </w:p>
    <w:p/>
    <w:sectPr>
      <w:footerReference r:id="rId3" w:type="default"/>
      <w:pgSz w:w="11906" w:h="16838"/>
      <w:pgMar w:top="1418" w:right="1418" w:bottom="156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hNTgzMmI4YjU4NjQwZmM2YjE2Mzk0NzliMWRjOTYifQ=="/>
  </w:docVars>
  <w:rsids>
    <w:rsidRoot w:val="06EC23E0"/>
    <w:rsid w:val="06EC23E0"/>
    <w:rsid w:val="09732251"/>
    <w:rsid w:val="0CE340E1"/>
    <w:rsid w:val="131C2B9B"/>
    <w:rsid w:val="1350197A"/>
    <w:rsid w:val="1ED407E8"/>
    <w:rsid w:val="21635E46"/>
    <w:rsid w:val="22F15BFD"/>
    <w:rsid w:val="2A491CE3"/>
    <w:rsid w:val="30B64EBF"/>
    <w:rsid w:val="338A1241"/>
    <w:rsid w:val="487B68D9"/>
    <w:rsid w:val="5CCF7071"/>
    <w:rsid w:val="64F52EC9"/>
    <w:rsid w:val="67C00B2B"/>
    <w:rsid w:val="6F0825F7"/>
    <w:rsid w:val="70121667"/>
    <w:rsid w:val="7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 w:line="450" w:lineRule="atLeast"/>
      <w:ind w:firstLine="480"/>
      <w:jc w:val="left"/>
    </w:pPr>
    <w:rPr>
      <w:rFonts w:ascii="宋体" w:hAnsi="宋体" w:cs="宋体"/>
      <w:color w:val="000000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2022-11-09T06:05:00Z</dcterms:created>
  <dc:creator>张丽云</dc:creator>
  <cp:lastModifiedBy>张丽云</cp:lastModifiedBy>
  <dcterms:modified xsi:type="dcterms:W3CDTF">2022-11-09T06:06:51Z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BBED086D4C6146A2A553F5A338E2D680</vt:lpwstr>
  </property>
</Properties>
</file>