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党建系统采购需求</w:t>
      </w:r>
    </w:p>
    <w:tbl>
      <w:tblPr>
        <w:tblStyle w:val="2"/>
        <w:tblW w:w="5225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2334"/>
        <w:gridCol w:w="65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功能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指标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具体详细功能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建设内容包含党建组织管理、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党员</w:t>
            </w:r>
            <w:r>
              <w:rPr>
                <w:rFonts w:ascii="宋体" w:hAnsi="宋体"/>
                <w:sz w:val="21"/>
                <w:szCs w:val="21"/>
              </w:rPr>
              <w:t>活动管理、党员管理、党费管理、党审批事件管理、文件档案管理等内容，系统操作包含手机端和电脑端，</w:t>
            </w:r>
            <w:r>
              <w:rPr>
                <w:rFonts w:hint="eastAsia" w:ascii="宋体" w:hAnsi="宋体"/>
                <w:sz w:val="21"/>
                <w:szCs w:val="21"/>
              </w:rPr>
              <w:t>运行</w:t>
            </w:r>
            <w:r>
              <w:rPr>
                <w:rFonts w:ascii="宋体" w:hAnsi="宋体"/>
                <w:sz w:val="21"/>
                <w:szCs w:val="21"/>
              </w:rPr>
              <w:t>稳定，操作友好。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党组织</w:t>
            </w:r>
            <w:r>
              <w:rPr>
                <w:rFonts w:ascii="宋体" w:hAnsi="宋体"/>
                <w:sz w:val="21"/>
                <w:szCs w:val="21"/>
              </w:rPr>
              <w:t>架构建设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根据党组织架构，建立匹配的系统架构，支持根据架构里组织部门、岗位等信息，分别设置不同权限和门户，</w:t>
            </w:r>
            <w:r>
              <w:rPr>
                <w:rFonts w:hint="eastAsia" w:ascii="宋体" w:hAnsi="宋体"/>
                <w:sz w:val="21"/>
                <w:szCs w:val="21"/>
              </w:rPr>
              <w:t>同时</w:t>
            </w:r>
            <w:r>
              <w:rPr>
                <w:rFonts w:ascii="宋体" w:hAnsi="宋体"/>
                <w:sz w:val="21"/>
                <w:szCs w:val="21"/>
              </w:rPr>
              <w:t>党组织信息库</w:t>
            </w:r>
            <w:r>
              <w:rPr>
                <w:rFonts w:hint="eastAsia" w:ascii="宋体" w:hAnsi="宋体"/>
                <w:sz w:val="21"/>
                <w:szCs w:val="21"/>
              </w:rPr>
              <w:t>支持在线</w:t>
            </w:r>
            <w:r>
              <w:rPr>
                <w:rFonts w:ascii="宋体" w:hAnsi="宋体"/>
                <w:sz w:val="21"/>
                <w:szCs w:val="21"/>
              </w:rPr>
              <w:t>打印、新</w:t>
            </w:r>
            <w:r>
              <w:rPr>
                <w:rFonts w:hint="eastAsia" w:ascii="宋体" w:hAnsi="宋体"/>
                <w:sz w:val="21"/>
                <w:szCs w:val="21"/>
              </w:rPr>
              <w:t>增</w:t>
            </w:r>
            <w:r>
              <w:rPr>
                <w:rFonts w:ascii="宋体" w:hAnsi="宋体"/>
                <w:sz w:val="21"/>
                <w:szCs w:val="21"/>
              </w:rPr>
              <w:t>、删除、锁定等功能。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党员信息</w:t>
            </w:r>
            <w:r>
              <w:rPr>
                <w:rFonts w:ascii="宋体" w:hAnsi="宋体"/>
                <w:sz w:val="21"/>
                <w:szCs w:val="21"/>
              </w:rPr>
              <w:t>管理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根据人员信息，建立党员档案库，党员岗位支持一人多岗，支持手机端照片输入及党员信息录入，对党员档案信息重要事项，包含生日、入党日期等重要环节能触发提醒，档案库支持批量导入、导出、在线</w:t>
            </w:r>
            <w:r>
              <w:rPr>
                <w:rFonts w:ascii="宋体" w:hAnsi="宋体"/>
                <w:sz w:val="21"/>
                <w:szCs w:val="21"/>
              </w:rPr>
              <w:t>打印、新</w:t>
            </w:r>
            <w:r>
              <w:rPr>
                <w:rFonts w:hint="eastAsia" w:ascii="宋体" w:hAnsi="宋体"/>
                <w:sz w:val="21"/>
                <w:szCs w:val="21"/>
              </w:rPr>
              <w:t>增</w:t>
            </w:r>
            <w:r>
              <w:rPr>
                <w:rFonts w:ascii="宋体" w:hAnsi="宋体"/>
                <w:sz w:val="21"/>
                <w:szCs w:val="21"/>
              </w:rPr>
              <w:t>、删除、锁定等功能。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发展党员管理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根据入党申请流程，匹配相关业务单据，包含入党信息采集、入党积极分子、发展对象、预备党员</w:t>
            </w:r>
            <w:bookmarkStart w:id="1" w:name="_GoBack"/>
            <w:bookmarkEnd w:id="1"/>
            <w:r>
              <w:rPr>
                <w:rFonts w:ascii="宋体" w:hAnsi="宋体"/>
                <w:szCs w:val="21"/>
              </w:rPr>
              <w:t>、转正式党员，入库正式党员档案库，支持党员转入和转出业务。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5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党费管理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党费缴纳、补充上缴、党费免除、党费使用、登记审批等环节，支持管理党员档案信息库穿透查询。从</w:t>
            </w:r>
            <w:r>
              <w:rPr>
                <w:rFonts w:hint="eastAsia" w:ascii="宋体" w:hAnsi="宋体"/>
                <w:sz w:val="21"/>
                <w:szCs w:val="21"/>
              </w:rPr>
              <w:t>党费管理收支两条线，每一级党组织与每一位党员的党费缴纳情况、免缴情况、收取收欠情况清晰可查，实时更新；每一级党组织的每一笔党费支出均记录在案，充分满足合规性要求；党费整体使用情况、结余情况实时更新，便于公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党员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培训考核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发展</w:t>
            </w:r>
            <w:r>
              <w:rPr>
                <w:rFonts w:ascii="宋体" w:hAnsi="宋体"/>
                <w:sz w:val="21"/>
                <w:szCs w:val="21"/>
              </w:rPr>
              <w:t>党员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培训，发展党员考核，发展党员流程及学员资料上传等</w:t>
            </w:r>
            <w:r>
              <w:rPr>
                <w:rFonts w:ascii="宋体" w:hAnsi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三会</w:t>
            </w:r>
            <w:r>
              <w:rPr>
                <w:rFonts w:ascii="宋体" w:hAnsi="宋体"/>
                <w:sz w:val="21"/>
                <w:szCs w:val="21"/>
              </w:rPr>
              <w:t>一课管理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现三会一课有关活动的记录、查询等功能，对于活动的记录，支持语音作为附件上传保存。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业务导航建设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根据党建管理流程，对所有的业务建立导航引导空间，业务能通过导航空间实现办理，导航元素搭配美观，内容清晰显目，当业务调整时，能方便实现导航联动调整。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文档存储共享建设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支持系统党建系统所有文档格式的存储，并且文件可按条件归档；支持过程型内容记录，有关业务事项数据可直接归档至相关文档中心</w:t>
            </w:r>
            <w:r>
              <w:rPr>
                <w:rFonts w:ascii="宋体" w:hAnsi="宋体"/>
                <w:kern w:val="2"/>
                <w:sz w:val="21"/>
                <w:szCs w:val="21"/>
              </w:rPr>
              <w:t>；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音频、视频能在线播放；支持审批事项正文、附件等分类归档保存。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党活动门户建设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Calibri"/>
                <w:sz w:val="21"/>
                <w:szCs w:val="21"/>
              </w:rPr>
              <w:t>支</w:t>
            </w:r>
            <w:r>
              <w:rPr>
                <w:rFonts w:hint="eastAsia" w:ascii="宋体" w:hAnsi="宋体"/>
                <w:sz w:val="21"/>
                <w:szCs w:val="21"/>
              </w:rPr>
              <w:t>持党建门户版式自定义，行列数量随意，元素高度、显示条数、内容都可以自定义，门户内的元素可以拖拉拽调整。门户配置支持所见即所得方式调整复杂页面，包括背景、图标、文字</w:t>
            </w:r>
            <w:r>
              <w:rPr>
                <w:rFonts w:hint="eastAsia" w:ascii="宋体" w:hAnsi="宋体" w:cs="Calibri"/>
                <w:sz w:val="21"/>
                <w:szCs w:val="21"/>
              </w:rPr>
              <w:t>。</w:t>
            </w:r>
            <w:r>
              <w:rPr>
                <w:rFonts w:hint="eastAsia" w:ascii="宋体" w:hAnsi="宋体"/>
                <w:sz w:val="21"/>
                <w:szCs w:val="21"/>
              </w:rPr>
              <w:t>门户安全要求统一门户平台支撑</w:t>
            </w:r>
            <w:r>
              <w:rPr>
                <w:rFonts w:ascii="宋体" w:hAnsi="宋体"/>
                <w:sz w:val="21"/>
                <w:szCs w:val="21"/>
              </w:rPr>
              <w:t>LDAP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ascii="宋体" w:hAnsi="宋体"/>
                <w:sz w:val="21"/>
                <w:szCs w:val="21"/>
              </w:rPr>
              <w:t>PKI\CA</w:t>
            </w:r>
            <w:r>
              <w:rPr>
                <w:rFonts w:hint="eastAsia" w:ascii="宋体" w:hAnsi="宋体"/>
                <w:sz w:val="21"/>
                <w:szCs w:val="21"/>
              </w:rPr>
              <w:t>、指纹、附加码、短信、</w:t>
            </w:r>
            <w:bookmarkStart w:id="0" w:name="_Hlk32780517"/>
            <w:r>
              <w:rPr>
                <w:rFonts w:ascii="宋体" w:hAnsi="宋体"/>
                <w:sz w:val="21"/>
                <w:szCs w:val="21"/>
              </w:rPr>
              <w:t>Ukey</w:t>
            </w:r>
            <w:bookmarkEnd w:id="0"/>
            <w:r>
              <w:rPr>
                <w:rFonts w:hint="eastAsia" w:ascii="宋体" w:hAnsi="宋体"/>
                <w:sz w:val="21"/>
                <w:szCs w:val="21"/>
              </w:rPr>
              <w:t>等多种方式，支持统一身份认证。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48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8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统计、查询、报表系统建设</w:t>
            </w:r>
          </w:p>
        </w:tc>
        <w:tc>
          <w:tcPr>
            <w:tcW w:w="3331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Calibri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支持人员档案统计查询，能从部门、性别、年能等多角度筛选统计分析；</w:t>
            </w:r>
            <w:r>
              <w:rPr>
                <w:rFonts w:hint="eastAsia" w:ascii="宋体" w:hAnsi="宋体"/>
                <w:sz w:val="21"/>
                <w:szCs w:val="21"/>
              </w:rPr>
              <w:t>党费</w:t>
            </w:r>
            <w:r>
              <w:rPr>
                <w:rFonts w:ascii="宋体" w:hAnsi="宋体"/>
                <w:sz w:val="21"/>
                <w:szCs w:val="21"/>
              </w:rPr>
              <w:t>收支查询，能从时间、金额等多角度查询统计分析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GJkNmYzZjU1OTI2ODI0ZTBlOTg1YzdmYTNmMWMifQ=="/>
  </w:docVars>
  <w:rsids>
    <w:rsidRoot w:val="753E458D"/>
    <w:rsid w:val="02A81234"/>
    <w:rsid w:val="059C33F1"/>
    <w:rsid w:val="10191533"/>
    <w:rsid w:val="11312734"/>
    <w:rsid w:val="1A020BFD"/>
    <w:rsid w:val="205D59B9"/>
    <w:rsid w:val="33794DB5"/>
    <w:rsid w:val="4C1B5DFC"/>
    <w:rsid w:val="4C79769B"/>
    <w:rsid w:val="54FD1178"/>
    <w:rsid w:val="637311CF"/>
    <w:rsid w:val="673F2448"/>
    <w:rsid w:val="6A5C3385"/>
    <w:rsid w:val="6D445AE4"/>
    <w:rsid w:val="72684983"/>
    <w:rsid w:val="74526307"/>
    <w:rsid w:val="753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2023-09-18T01:54:00Z</dcterms:created>
  <dc:creator>钟思安</dc:creator>
  <cp:lastModifiedBy>钟思安</cp:lastModifiedBy>
  <cp:lastPrinted>2023-09-18T07:41:43Z</cp:lastPrinted>
  <dcterms:modified xsi:type="dcterms:W3CDTF">2023-09-18T10:00:10Z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D640EE032C8D4D6E8A696BF87D2EC386_11</vt:lpwstr>
  </property>
</Properties>
</file>