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26B" w:rsidRDefault="001C726B"/>
    <w:p w:rsidR="001C726B" w:rsidRDefault="001C726B"/>
    <w:p w:rsidR="001C726B" w:rsidRDefault="001C726B"/>
    <w:p w:rsidR="001C726B" w:rsidRDefault="001C726B"/>
    <w:tbl>
      <w:tblPr>
        <w:tblW w:w="9322" w:type="dxa"/>
        <w:tblLook w:val="04A0" w:firstRow="1" w:lastRow="0" w:firstColumn="1" w:lastColumn="0" w:noHBand="0" w:noVBand="1"/>
      </w:tblPr>
      <w:tblGrid>
        <w:gridCol w:w="7905"/>
        <w:gridCol w:w="1417"/>
      </w:tblGrid>
      <w:tr w:rsidR="001C726B">
        <w:tc>
          <w:tcPr>
            <w:tcW w:w="7905" w:type="dxa"/>
            <w:shd w:val="clear" w:color="auto" w:fill="auto"/>
          </w:tcPr>
          <w:p w:rsidR="001C726B" w:rsidRDefault="00C915B2">
            <w:pPr>
              <w:snapToGrid w:val="0"/>
              <w:spacing w:line="1080" w:lineRule="exact"/>
              <w:jc w:val="distribute"/>
              <w:rPr>
                <w:rFonts w:eastAsia="方正小标宋简体"/>
                <w:color w:val="FF0000"/>
                <w:w w:val="40"/>
                <w:sz w:val="86"/>
                <w:szCs w:val="72"/>
              </w:rPr>
            </w:pPr>
            <w:r>
              <w:rPr>
                <w:rFonts w:eastAsia="方正小标宋简体"/>
                <w:color w:val="FF0000"/>
                <w:w w:val="40"/>
                <w:sz w:val="86"/>
                <w:szCs w:val="72"/>
              </w:rPr>
              <w:t>中共湖南省委教育工作委员会</w:t>
            </w:r>
          </w:p>
          <w:p w:rsidR="001C726B" w:rsidRDefault="00C915B2">
            <w:pPr>
              <w:snapToGrid w:val="0"/>
              <w:spacing w:line="1080" w:lineRule="exact"/>
              <w:jc w:val="distribute"/>
              <w:rPr>
                <w:rFonts w:eastAsia="方正小标宋简体"/>
                <w:color w:val="FF0000"/>
                <w:w w:val="40"/>
                <w:sz w:val="86"/>
                <w:szCs w:val="72"/>
              </w:rPr>
            </w:pPr>
            <w:r>
              <w:rPr>
                <w:rFonts w:eastAsia="方正小标宋简体"/>
                <w:color w:val="FF0000"/>
                <w:w w:val="40"/>
                <w:sz w:val="86"/>
                <w:szCs w:val="72"/>
              </w:rPr>
              <w:t>中</w:t>
            </w:r>
            <w:r>
              <w:rPr>
                <w:rFonts w:eastAsia="方正小标宋简体"/>
                <w:color w:val="FF0000"/>
                <w:w w:val="40"/>
                <w:sz w:val="86"/>
                <w:szCs w:val="72"/>
              </w:rPr>
              <w:t xml:space="preserve"> </w:t>
            </w:r>
            <w:r>
              <w:rPr>
                <w:rFonts w:eastAsia="方正小标宋简体"/>
                <w:color w:val="FF0000"/>
                <w:w w:val="40"/>
                <w:sz w:val="86"/>
                <w:szCs w:val="72"/>
              </w:rPr>
              <w:t>共</w:t>
            </w:r>
            <w:r>
              <w:rPr>
                <w:rFonts w:eastAsia="方正小标宋简体"/>
                <w:color w:val="FF0000"/>
                <w:w w:val="40"/>
                <w:sz w:val="86"/>
                <w:szCs w:val="72"/>
              </w:rPr>
              <w:t xml:space="preserve"> </w:t>
            </w:r>
            <w:r>
              <w:rPr>
                <w:rFonts w:eastAsia="方正小标宋简体"/>
                <w:color w:val="FF0000"/>
                <w:w w:val="40"/>
                <w:sz w:val="86"/>
                <w:szCs w:val="72"/>
              </w:rPr>
              <w:t>湖</w:t>
            </w:r>
            <w:r>
              <w:rPr>
                <w:rFonts w:eastAsia="方正小标宋简体"/>
                <w:color w:val="FF0000"/>
                <w:w w:val="40"/>
                <w:sz w:val="86"/>
                <w:szCs w:val="72"/>
              </w:rPr>
              <w:t xml:space="preserve"> </w:t>
            </w:r>
            <w:r>
              <w:rPr>
                <w:rFonts w:eastAsia="方正小标宋简体"/>
                <w:color w:val="FF0000"/>
                <w:w w:val="40"/>
                <w:sz w:val="86"/>
                <w:szCs w:val="72"/>
              </w:rPr>
              <w:t>南</w:t>
            </w:r>
            <w:r>
              <w:rPr>
                <w:rFonts w:eastAsia="方正小标宋简体"/>
                <w:color w:val="FF0000"/>
                <w:w w:val="40"/>
                <w:sz w:val="86"/>
                <w:szCs w:val="72"/>
              </w:rPr>
              <w:t xml:space="preserve"> </w:t>
            </w:r>
            <w:r>
              <w:rPr>
                <w:rFonts w:eastAsia="方正小标宋简体"/>
                <w:color w:val="FF0000"/>
                <w:w w:val="40"/>
                <w:sz w:val="86"/>
                <w:szCs w:val="72"/>
              </w:rPr>
              <w:t>省</w:t>
            </w:r>
            <w:r>
              <w:rPr>
                <w:rFonts w:eastAsia="方正小标宋简体"/>
                <w:color w:val="FF0000"/>
                <w:w w:val="40"/>
                <w:sz w:val="86"/>
                <w:szCs w:val="72"/>
              </w:rPr>
              <w:t xml:space="preserve"> </w:t>
            </w:r>
            <w:r>
              <w:rPr>
                <w:rFonts w:eastAsia="方正小标宋简体"/>
                <w:color w:val="FF0000"/>
                <w:w w:val="40"/>
                <w:sz w:val="86"/>
                <w:szCs w:val="72"/>
              </w:rPr>
              <w:t>教</w:t>
            </w:r>
            <w:r>
              <w:rPr>
                <w:rFonts w:eastAsia="方正小标宋简体"/>
                <w:color w:val="FF0000"/>
                <w:w w:val="40"/>
                <w:sz w:val="86"/>
                <w:szCs w:val="72"/>
              </w:rPr>
              <w:t xml:space="preserve"> </w:t>
            </w:r>
            <w:r>
              <w:rPr>
                <w:rFonts w:eastAsia="方正小标宋简体"/>
                <w:color w:val="FF0000"/>
                <w:w w:val="40"/>
                <w:sz w:val="86"/>
                <w:szCs w:val="72"/>
              </w:rPr>
              <w:t>育</w:t>
            </w:r>
            <w:r>
              <w:rPr>
                <w:rFonts w:eastAsia="方正小标宋简体"/>
                <w:color w:val="FF0000"/>
                <w:w w:val="40"/>
                <w:sz w:val="86"/>
                <w:szCs w:val="72"/>
              </w:rPr>
              <w:t xml:space="preserve"> </w:t>
            </w:r>
            <w:r>
              <w:rPr>
                <w:rFonts w:eastAsia="方正小标宋简体"/>
                <w:color w:val="FF0000"/>
                <w:w w:val="40"/>
                <w:sz w:val="86"/>
                <w:szCs w:val="72"/>
              </w:rPr>
              <w:t>厅</w:t>
            </w:r>
            <w:r>
              <w:rPr>
                <w:rFonts w:eastAsia="方正小标宋简体"/>
                <w:color w:val="FF0000"/>
                <w:w w:val="40"/>
                <w:sz w:val="86"/>
                <w:szCs w:val="72"/>
              </w:rPr>
              <w:t xml:space="preserve"> </w:t>
            </w:r>
            <w:r>
              <w:rPr>
                <w:rFonts w:eastAsia="方正小标宋简体"/>
                <w:color w:val="FF0000"/>
                <w:w w:val="40"/>
                <w:sz w:val="86"/>
                <w:szCs w:val="72"/>
              </w:rPr>
              <w:t>党</w:t>
            </w:r>
            <w:r>
              <w:rPr>
                <w:rFonts w:eastAsia="方正小标宋简体"/>
                <w:color w:val="FF0000"/>
                <w:w w:val="40"/>
                <w:sz w:val="86"/>
                <w:szCs w:val="72"/>
              </w:rPr>
              <w:t xml:space="preserve"> </w:t>
            </w:r>
            <w:r>
              <w:rPr>
                <w:rFonts w:eastAsia="方正小标宋简体"/>
                <w:color w:val="FF0000"/>
                <w:w w:val="40"/>
                <w:sz w:val="86"/>
                <w:szCs w:val="72"/>
              </w:rPr>
              <w:t>组</w:t>
            </w:r>
          </w:p>
          <w:p w:rsidR="001C726B" w:rsidRDefault="00C915B2">
            <w:pPr>
              <w:snapToGrid w:val="0"/>
              <w:jc w:val="distribute"/>
              <w:rPr>
                <w:rFonts w:eastAsia="方正小标宋简体"/>
                <w:color w:val="FF0000"/>
                <w:w w:val="66"/>
                <w:sz w:val="110"/>
                <w:szCs w:val="112"/>
              </w:rPr>
            </w:pPr>
            <w:r>
              <w:rPr>
                <w:rFonts w:eastAsia="方正小标宋简体"/>
                <w:color w:val="FF0000"/>
                <w:w w:val="40"/>
                <w:sz w:val="86"/>
                <w:szCs w:val="72"/>
              </w:rPr>
              <w:t>中共湖南省纪委湖南省监委驻省教育厅纪检监察组</w:t>
            </w:r>
          </w:p>
        </w:tc>
        <w:tc>
          <w:tcPr>
            <w:tcW w:w="1417" w:type="dxa"/>
            <w:shd w:val="clear" w:color="auto" w:fill="auto"/>
            <w:vAlign w:val="center"/>
          </w:tcPr>
          <w:p w:rsidR="001C726B" w:rsidRDefault="00C915B2">
            <w:pPr>
              <w:tabs>
                <w:tab w:val="left" w:pos="1174"/>
              </w:tabs>
              <w:snapToGrid w:val="0"/>
              <w:ind w:right="34"/>
              <w:jc w:val="right"/>
              <w:rPr>
                <w:rFonts w:eastAsia="方正小标宋简体"/>
                <w:color w:val="FF0000"/>
                <w:w w:val="66"/>
                <w:sz w:val="96"/>
                <w:szCs w:val="112"/>
              </w:rPr>
            </w:pPr>
            <w:r>
              <w:rPr>
                <w:rFonts w:eastAsia="方正小标宋简体" w:hint="eastAsia"/>
                <w:color w:val="FF0000"/>
                <w:w w:val="66"/>
                <w:sz w:val="80"/>
                <w:szCs w:val="112"/>
              </w:rPr>
              <w:t>文件</w:t>
            </w:r>
          </w:p>
        </w:tc>
      </w:tr>
    </w:tbl>
    <w:p w:rsidR="001C726B" w:rsidRDefault="001C726B">
      <w:pPr>
        <w:rPr>
          <w:sz w:val="34"/>
          <w:szCs w:val="34"/>
        </w:rPr>
      </w:pPr>
    </w:p>
    <w:p w:rsidR="001C726B" w:rsidRDefault="00C915B2">
      <w:pPr>
        <w:jc w:val="center"/>
        <w:rPr>
          <w:rFonts w:eastAsia="仿宋_GB2312"/>
        </w:rPr>
      </w:pPr>
      <w:r>
        <w:rPr>
          <w:rFonts w:eastAsia="仿宋_GB2312"/>
          <w:noProof/>
        </w:rPr>
        <mc:AlternateContent>
          <mc:Choice Requires="wps">
            <w:drawing>
              <wp:anchor distT="0" distB="0" distL="114300" distR="114300" simplePos="0" relativeHeight="251662336" behindDoc="0" locked="0" layoutInCell="1" allowOverlap="1">
                <wp:simplePos x="0" y="0"/>
                <wp:positionH relativeFrom="column">
                  <wp:posOffset>-381000</wp:posOffset>
                </wp:positionH>
                <wp:positionV relativeFrom="paragraph">
                  <wp:posOffset>7528560</wp:posOffset>
                </wp:positionV>
                <wp:extent cx="6096000" cy="0"/>
                <wp:effectExtent l="30480" t="28575" r="36195" b="2857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nThick">
                          <a:solidFill>
                            <a:srgbClr val="FF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0pt;margin-top:592.8pt;height:0pt;width:480pt;z-index:251662336;mso-width-relative:page;mso-height-relative:page;" filled="f" stroked="t" coordsize="21600,21600" o:gfxdata="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x4IBc1gAAAA0BAAAPAAAAAAAAAAEAIAAAACIAAABkcnMvZG93bnJldi54bWxQSwECFAAUAAAA&#10;CACHTuJAoP2tqfABAAC8AwAADgAAAAAAAAABACAAAAAlAQAAZHJzL2Uyb0RvYy54bWxQSwUGAAAA&#10;AAYABgBZAQAAhwUAAAAA&#10;">
                <v:fill on="f" focussize="0,0"/>
                <v:stroke weight="4.5pt" color="#FF0000" linestyle="thinThick" joinstyle="round"/>
                <v:imagedata o:title=""/>
                <o:lock v:ext="edit" aspectratio="f"/>
              </v:line>
            </w:pict>
          </mc:Fallback>
        </mc:AlternateContent>
      </w:r>
      <w:r>
        <w:rPr>
          <w:rFonts w:eastAsia="仿宋_GB2312"/>
        </w:rPr>
        <w:t>湘教工委发〔</w:t>
      </w:r>
      <w:r>
        <w:rPr>
          <w:rFonts w:eastAsia="仿宋_GB2312"/>
        </w:rPr>
        <w:t>2023</w:t>
      </w:r>
      <w:r>
        <w:rPr>
          <w:rFonts w:eastAsia="仿宋_GB2312"/>
        </w:rPr>
        <w:t>〕</w:t>
      </w:r>
      <w:r>
        <w:rPr>
          <w:rFonts w:eastAsia="仿宋_GB2312"/>
        </w:rPr>
        <w:t>7</w:t>
      </w:r>
      <w:r>
        <w:rPr>
          <w:rFonts w:eastAsia="仿宋_GB2312"/>
        </w:rPr>
        <w:t>号</w:t>
      </w:r>
    </w:p>
    <w:p w:rsidR="001C726B" w:rsidRDefault="00C915B2">
      <w:pPr>
        <w:rPr>
          <w:rFonts w:eastAsia="仿宋_GB2312"/>
          <w:szCs w:val="32"/>
          <w:lang w:bidi="ar"/>
        </w:rPr>
      </w:pPr>
      <w:r>
        <w:rPr>
          <w:rFonts w:hint="eastAsia"/>
          <w:noProof/>
        </w:rPr>
        <mc:AlternateContent>
          <mc:Choice Requires="wps">
            <w:drawing>
              <wp:anchor distT="0" distB="0" distL="114300" distR="114300" simplePos="0" relativeHeight="251661312" behindDoc="0" locked="0" layoutInCell="1" allowOverlap="1">
                <wp:simplePos x="0" y="0"/>
                <wp:positionH relativeFrom="margin">
                  <wp:posOffset>-132080</wp:posOffset>
                </wp:positionH>
                <wp:positionV relativeFrom="paragraph">
                  <wp:posOffset>32385</wp:posOffset>
                </wp:positionV>
                <wp:extent cx="5831840" cy="0"/>
                <wp:effectExtent l="0" t="19050" r="1651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2000" cy="0"/>
                        </a:xfrm>
                        <a:prstGeom prst="line">
                          <a:avLst/>
                        </a:prstGeom>
                        <a:noFill/>
                        <a:ln w="28575">
                          <a:solidFill>
                            <a:srgbClr val="FF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10.4pt;margin-top:2.55pt;height:0pt;width:459.2pt;mso-position-horizontal-relative:margin;z-index:251661312;mso-width-relative:page;mso-height-relative:page;" filled="f" stroked="t" coordsize="21600,21600" o:gfxdata="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l&#10;rJSr2AAAAAcBAAAPAAAAAAAAAAEAIAAAACIAAABkcnMvZG93bnJldi54bWxQSwECFAAUAAAACACH&#10;TuJAKQTZqOsBAAC1AwAADgAAAAAAAAABACAAAAAnAQAAZHJzL2Uyb0RvYy54bWxQSwUGAAAAAAYA&#10;BgBZAQAAhAUAAAAA&#10;">
                <v:fill on="f" focussize="0,0"/>
                <v:stroke weight="2.25pt" color="#FF0000" joinstyle="round"/>
                <v:imagedata o:title=""/>
                <o:lock v:ext="edit" aspectratio="f"/>
              </v:line>
            </w:pict>
          </mc:Fallback>
        </mc:AlternateContent>
      </w:r>
    </w:p>
    <w:p w:rsidR="001C726B" w:rsidRDefault="00C915B2">
      <w:pPr>
        <w:autoSpaceDE w:val="0"/>
        <w:spacing w:line="660" w:lineRule="exact"/>
        <w:jc w:val="center"/>
        <w:rPr>
          <w:rFonts w:eastAsia="方正小标宋简体"/>
          <w:sz w:val="44"/>
          <w:szCs w:val="44"/>
          <w:lang w:bidi="ar"/>
        </w:rPr>
      </w:pPr>
      <w:r>
        <w:rPr>
          <w:rFonts w:eastAsia="方正小标宋简体"/>
          <w:sz w:val="44"/>
          <w:szCs w:val="44"/>
          <w:lang w:bidi="ar"/>
        </w:rPr>
        <w:t>关于印发</w:t>
      </w:r>
      <w:proofErr w:type="gramStart"/>
      <w:r>
        <w:rPr>
          <w:rFonts w:eastAsia="方正小标宋简体"/>
          <w:sz w:val="44"/>
          <w:szCs w:val="44"/>
          <w:lang w:bidi="ar"/>
        </w:rPr>
        <w:t>2023</w:t>
      </w:r>
      <w:r>
        <w:rPr>
          <w:rFonts w:eastAsia="方正小标宋简体"/>
          <w:sz w:val="44"/>
          <w:szCs w:val="44"/>
          <w:lang w:bidi="ar"/>
        </w:rPr>
        <w:t>年度委厅直属</w:t>
      </w:r>
      <w:proofErr w:type="gramEnd"/>
      <w:r>
        <w:rPr>
          <w:rFonts w:eastAsia="方正小标宋简体"/>
          <w:sz w:val="44"/>
          <w:szCs w:val="44"/>
          <w:lang w:bidi="ar"/>
        </w:rPr>
        <w:t>单位</w:t>
      </w:r>
    </w:p>
    <w:p w:rsidR="001C726B" w:rsidRDefault="00C915B2">
      <w:pPr>
        <w:autoSpaceDE w:val="0"/>
        <w:spacing w:line="660" w:lineRule="exact"/>
        <w:jc w:val="center"/>
        <w:rPr>
          <w:rFonts w:eastAsia="方正小标宋简体"/>
          <w:sz w:val="44"/>
          <w:szCs w:val="44"/>
        </w:rPr>
      </w:pPr>
      <w:r>
        <w:rPr>
          <w:rFonts w:eastAsia="方正小标宋简体"/>
          <w:sz w:val="44"/>
          <w:szCs w:val="44"/>
          <w:lang w:bidi="ar"/>
        </w:rPr>
        <w:t>清廉建设考核方案及其实施细则的通知</w:t>
      </w:r>
    </w:p>
    <w:p w:rsidR="001C726B" w:rsidRDefault="00C915B2">
      <w:pPr>
        <w:autoSpaceDE w:val="0"/>
        <w:spacing w:line="600" w:lineRule="exact"/>
        <w:ind w:firstLineChars="200" w:firstLine="640"/>
        <w:rPr>
          <w:rFonts w:eastAsia="仿宋_GB2312"/>
          <w:szCs w:val="32"/>
        </w:rPr>
      </w:pPr>
      <w:r>
        <w:rPr>
          <w:rFonts w:eastAsia="仿宋_GB2312"/>
          <w:szCs w:val="32"/>
          <w:lang w:bidi="ar"/>
        </w:rPr>
        <w:t xml:space="preserve"> </w:t>
      </w:r>
    </w:p>
    <w:p w:rsidR="001C726B" w:rsidRDefault="00C915B2">
      <w:pPr>
        <w:autoSpaceDE w:val="0"/>
        <w:spacing w:line="600" w:lineRule="exact"/>
        <w:rPr>
          <w:rFonts w:eastAsia="仿宋_GB2312"/>
          <w:szCs w:val="32"/>
        </w:rPr>
      </w:pPr>
      <w:proofErr w:type="gramStart"/>
      <w:r>
        <w:rPr>
          <w:rFonts w:eastAsia="仿宋_GB2312"/>
          <w:szCs w:val="32"/>
          <w:lang w:bidi="ar"/>
        </w:rPr>
        <w:t>委厅直属</w:t>
      </w:r>
      <w:proofErr w:type="gramEnd"/>
      <w:r>
        <w:rPr>
          <w:rFonts w:eastAsia="仿宋_GB2312"/>
          <w:szCs w:val="32"/>
          <w:lang w:bidi="ar"/>
        </w:rPr>
        <w:t>各单位党委（党总支、党支部）、纪委（纪检员）：</w:t>
      </w:r>
    </w:p>
    <w:p w:rsidR="001C726B" w:rsidRDefault="00C915B2">
      <w:pPr>
        <w:autoSpaceDE w:val="0"/>
        <w:spacing w:line="600" w:lineRule="exact"/>
        <w:ind w:firstLineChars="200" w:firstLine="640"/>
        <w:rPr>
          <w:rFonts w:eastAsia="仿宋_GB2312"/>
          <w:szCs w:val="32"/>
          <w:lang w:bidi="ar"/>
        </w:rPr>
      </w:pPr>
      <w:r>
        <w:rPr>
          <w:rFonts w:eastAsia="仿宋_GB2312"/>
          <w:szCs w:val="32"/>
          <w:lang w:bidi="ar"/>
        </w:rPr>
        <w:t>根据省纪委监委《</w:t>
      </w:r>
      <w:r>
        <w:rPr>
          <w:rFonts w:eastAsia="仿宋_GB2312"/>
          <w:szCs w:val="32"/>
          <w:lang w:bidi="ar"/>
        </w:rPr>
        <w:t>2023</w:t>
      </w:r>
      <w:r>
        <w:rPr>
          <w:rFonts w:eastAsia="仿宋_GB2312"/>
          <w:szCs w:val="32"/>
          <w:lang w:bidi="ar"/>
        </w:rPr>
        <w:t>年度清廉湖南建设考核方案》及相关实施细则精神要求，决定</w:t>
      </w:r>
      <w:proofErr w:type="gramStart"/>
      <w:r>
        <w:rPr>
          <w:rFonts w:eastAsia="仿宋_GB2312"/>
          <w:szCs w:val="32"/>
          <w:lang w:bidi="ar"/>
        </w:rPr>
        <w:t>对委厅直属</w:t>
      </w:r>
      <w:proofErr w:type="gramEnd"/>
      <w:r>
        <w:rPr>
          <w:rFonts w:eastAsia="仿宋_GB2312"/>
          <w:szCs w:val="32"/>
          <w:lang w:bidi="ar"/>
        </w:rPr>
        <w:t>单位清廉建设工作开展</w:t>
      </w:r>
      <w:r>
        <w:rPr>
          <w:rFonts w:eastAsia="仿宋_GB2312"/>
          <w:szCs w:val="32"/>
          <w:lang w:bidi="ar"/>
        </w:rPr>
        <w:t>2023</w:t>
      </w:r>
      <w:r>
        <w:rPr>
          <w:rFonts w:eastAsia="仿宋_GB2312"/>
          <w:szCs w:val="32"/>
          <w:lang w:bidi="ar"/>
        </w:rPr>
        <w:t>年度考核。为进一步压实各单位党委、党总支、党支部（以下简称党组织）清廉建设主体责任，推动</w:t>
      </w:r>
      <w:r>
        <w:rPr>
          <w:rFonts w:eastAsia="仿宋_GB2312"/>
          <w:szCs w:val="32"/>
          <w:lang w:bidi="ar"/>
        </w:rPr>
        <w:t>“</w:t>
      </w:r>
      <w:r>
        <w:rPr>
          <w:rFonts w:eastAsia="仿宋_GB2312"/>
          <w:szCs w:val="32"/>
          <w:lang w:bidi="ar"/>
        </w:rPr>
        <w:t>四责协同</w:t>
      </w:r>
      <w:r>
        <w:rPr>
          <w:rFonts w:eastAsia="仿宋_GB2312"/>
          <w:szCs w:val="32"/>
          <w:lang w:bidi="ar"/>
        </w:rPr>
        <w:t>”</w:t>
      </w:r>
      <w:r>
        <w:rPr>
          <w:rFonts w:eastAsia="仿宋_GB2312"/>
          <w:szCs w:val="32"/>
          <w:lang w:bidi="ar"/>
        </w:rPr>
        <w:t>联动，制定了《</w:t>
      </w:r>
      <w:r>
        <w:rPr>
          <w:rFonts w:eastAsia="仿宋_GB2312"/>
          <w:szCs w:val="32"/>
          <w:lang w:bidi="ar"/>
        </w:rPr>
        <w:t>2023</w:t>
      </w:r>
      <w:r>
        <w:rPr>
          <w:rFonts w:eastAsia="仿宋_GB2312"/>
          <w:szCs w:val="32"/>
          <w:lang w:bidi="ar"/>
        </w:rPr>
        <w:t>年度委厅直属单位清廉建设考核方案》及相关实施细则，已经省</w:t>
      </w:r>
      <w:r>
        <w:rPr>
          <w:rFonts w:eastAsia="仿宋_GB2312"/>
          <w:szCs w:val="32"/>
          <w:lang w:bidi="ar"/>
        </w:rPr>
        <w:lastRenderedPageBreak/>
        <w:t>教育厅党组会审议通过，现印发给你们，请认真抓好贯彻落实。</w:t>
      </w:r>
    </w:p>
    <w:p w:rsidR="001C726B" w:rsidRDefault="001C726B">
      <w:pPr>
        <w:pStyle w:val="2"/>
        <w:spacing w:line="600" w:lineRule="exact"/>
        <w:rPr>
          <w:rFonts w:ascii="Times New Roman"/>
          <w:szCs w:val="32"/>
          <w:lang w:bidi="ar"/>
        </w:rPr>
      </w:pPr>
    </w:p>
    <w:p w:rsidR="001C726B" w:rsidRDefault="00C915B2">
      <w:pPr>
        <w:pStyle w:val="2"/>
        <w:spacing w:line="600" w:lineRule="exact"/>
        <w:rPr>
          <w:rFonts w:ascii="Times New Roman"/>
          <w:szCs w:val="32"/>
          <w:lang w:bidi="ar"/>
        </w:rPr>
      </w:pPr>
      <w:r>
        <w:rPr>
          <w:rFonts w:ascii="Times New Roman"/>
          <w:szCs w:val="32"/>
          <w:lang w:bidi="ar"/>
        </w:rPr>
        <w:t>附件：</w:t>
      </w:r>
      <w:r>
        <w:rPr>
          <w:rFonts w:ascii="Times New Roman"/>
          <w:szCs w:val="32"/>
          <w:lang w:bidi="ar"/>
        </w:rPr>
        <w:t>1.</w:t>
      </w:r>
      <w:r>
        <w:rPr>
          <w:rFonts w:ascii="Times New Roman" w:hint="eastAsia"/>
          <w:szCs w:val="32"/>
          <w:lang w:bidi="ar"/>
        </w:rPr>
        <w:t xml:space="preserve"> </w:t>
      </w:r>
      <w:proofErr w:type="gramStart"/>
      <w:r>
        <w:rPr>
          <w:rFonts w:ascii="Times New Roman"/>
          <w:szCs w:val="32"/>
          <w:lang w:bidi="ar"/>
        </w:rPr>
        <w:t>2023</w:t>
      </w:r>
      <w:r>
        <w:rPr>
          <w:rFonts w:ascii="Times New Roman"/>
          <w:szCs w:val="32"/>
          <w:lang w:bidi="ar"/>
        </w:rPr>
        <w:t>年度委厅直属</w:t>
      </w:r>
      <w:proofErr w:type="gramEnd"/>
      <w:r>
        <w:rPr>
          <w:rFonts w:ascii="Times New Roman"/>
          <w:szCs w:val="32"/>
          <w:lang w:bidi="ar"/>
        </w:rPr>
        <w:t>单位清廉建设考核方案</w:t>
      </w:r>
    </w:p>
    <w:p w:rsidR="001C726B" w:rsidRDefault="00C915B2">
      <w:pPr>
        <w:pStyle w:val="2"/>
        <w:spacing w:line="600" w:lineRule="exact"/>
        <w:rPr>
          <w:rFonts w:ascii="Times New Roman"/>
          <w:bCs/>
          <w:color w:val="000000"/>
          <w:szCs w:val="32"/>
        </w:rPr>
      </w:pPr>
      <w:r>
        <w:rPr>
          <w:rFonts w:ascii="Times New Roman"/>
          <w:szCs w:val="32"/>
          <w:lang w:bidi="ar"/>
        </w:rPr>
        <w:t xml:space="preserve">      2.</w:t>
      </w:r>
      <w:r>
        <w:rPr>
          <w:rFonts w:ascii="Times New Roman" w:hint="eastAsia"/>
          <w:szCs w:val="32"/>
          <w:lang w:bidi="ar"/>
        </w:rPr>
        <w:t xml:space="preserve"> </w:t>
      </w:r>
      <w:proofErr w:type="gramStart"/>
      <w:r>
        <w:rPr>
          <w:rFonts w:ascii="Times New Roman"/>
          <w:szCs w:val="32"/>
          <w:lang w:bidi="ar"/>
        </w:rPr>
        <w:t>2023</w:t>
      </w:r>
      <w:r>
        <w:rPr>
          <w:rFonts w:ascii="Times New Roman"/>
          <w:szCs w:val="32"/>
          <w:lang w:bidi="ar"/>
        </w:rPr>
        <w:t>年度委厅直属</w:t>
      </w:r>
      <w:proofErr w:type="gramEnd"/>
      <w:r>
        <w:rPr>
          <w:rFonts w:ascii="Times New Roman"/>
          <w:szCs w:val="32"/>
          <w:lang w:bidi="ar"/>
        </w:rPr>
        <w:t>单位清廉建设考核实施细则</w:t>
      </w:r>
    </w:p>
    <w:p w:rsidR="001C726B" w:rsidRDefault="001C726B">
      <w:pPr>
        <w:pStyle w:val="2"/>
      </w:pPr>
    </w:p>
    <w:p w:rsidR="001C726B" w:rsidRDefault="001C726B">
      <w:pPr>
        <w:overflowPunct w:val="0"/>
        <w:adjustRightInd w:val="0"/>
        <w:snapToGrid w:val="0"/>
        <w:spacing w:line="550" w:lineRule="exact"/>
        <w:jc w:val="center"/>
        <w:rPr>
          <w:rFonts w:eastAsia="仿宋_GB2312"/>
          <w:bCs/>
          <w:color w:val="000000"/>
          <w:szCs w:val="32"/>
        </w:rPr>
      </w:pPr>
    </w:p>
    <w:p w:rsidR="001C726B" w:rsidRDefault="001C726B">
      <w:pPr>
        <w:overflowPunct w:val="0"/>
        <w:adjustRightInd w:val="0"/>
        <w:snapToGrid w:val="0"/>
        <w:spacing w:line="550" w:lineRule="exact"/>
        <w:jc w:val="center"/>
        <w:rPr>
          <w:rFonts w:eastAsia="仿宋_GB2312"/>
          <w:bCs/>
          <w:color w:val="000000"/>
          <w:szCs w:val="32"/>
        </w:rPr>
      </w:pPr>
    </w:p>
    <w:p w:rsidR="001C726B" w:rsidRDefault="001C726B">
      <w:pPr>
        <w:overflowPunct w:val="0"/>
        <w:adjustRightInd w:val="0"/>
        <w:snapToGrid w:val="0"/>
        <w:spacing w:line="550" w:lineRule="exact"/>
        <w:jc w:val="center"/>
        <w:rPr>
          <w:rFonts w:eastAsia="仿宋_GB2312"/>
          <w:bCs/>
          <w:color w:val="000000"/>
          <w:szCs w:val="32"/>
        </w:rPr>
      </w:pPr>
    </w:p>
    <w:p w:rsidR="001C726B" w:rsidRDefault="00C915B2">
      <w:pPr>
        <w:overflowPunct w:val="0"/>
        <w:adjustRightInd w:val="0"/>
        <w:snapToGrid w:val="0"/>
        <w:spacing w:line="550" w:lineRule="exact"/>
        <w:jc w:val="center"/>
        <w:rPr>
          <w:rFonts w:eastAsia="仿宋_GB2312"/>
          <w:bCs/>
          <w:color w:val="000000"/>
          <w:szCs w:val="32"/>
        </w:rPr>
      </w:pPr>
      <w:r>
        <w:rPr>
          <w:rFonts w:eastAsia="仿宋_GB2312"/>
          <w:bCs/>
          <w:color w:val="000000"/>
          <w:szCs w:val="32"/>
        </w:rPr>
        <w:t>中共湖南省委教育工作委员会</w:t>
      </w:r>
      <w:r>
        <w:rPr>
          <w:rFonts w:eastAsia="仿宋_GB2312" w:hint="eastAsia"/>
          <w:bCs/>
          <w:color w:val="000000"/>
          <w:szCs w:val="32"/>
        </w:rPr>
        <w:t xml:space="preserve">     </w:t>
      </w:r>
      <w:r>
        <w:rPr>
          <w:rFonts w:eastAsia="仿宋_GB2312"/>
          <w:bCs/>
          <w:color w:val="000000"/>
          <w:szCs w:val="32"/>
        </w:rPr>
        <w:t>中共湖南省教育厅党组</w:t>
      </w:r>
    </w:p>
    <w:p w:rsidR="001C726B" w:rsidRDefault="001C726B">
      <w:pPr>
        <w:pStyle w:val="2"/>
      </w:pPr>
    </w:p>
    <w:p w:rsidR="001C726B" w:rsidRDefault="001C726B">
      <w:pPr>
        <w:tabs>
          <w:tab w:val="left" w:pos="8362"/>
          <w:tab w:val="left" w:pos="8503"/>
        </w:tabs>
        <w:autoSpaceDE w:val="0"/>
        <w:spacing w:line="600" w:lineRule="exact"/>
        <w:rPr>
          <w:rFonts w:ascii="仿宋_GB2312" w:eastAsia="仿宋_GB2312"/>
        </w:rPr>
      </w:pPr>
    </w:p>
    <w:p w:rsidR="001C726B" w:rsidRDefault="00C915B2">
      <w:pPr>
        <w:tabs>
          <w:tab w:val="left" w:pos="8362"/>
          <w:tab w:val="left" w:pos="8503"/>
        </w:tabs>
        <w:autoSpaceDE w:val="0"/>
        <w:spacing w:line="600" w:lineRule="exact"/>
        <w:jc w:val="center"/>
        <w:rPr>
          <w:rFonts w:eastAsia="仿宋_GB2312"/>
          <w:szCs w:val="32"/>
        </w:rPr>
      </w:pPr>
      <w:r>
        <w:rPr>
          <w:rFonts w:eastAsia="仿宋_GB2312"/>
          <w:szCs w:val="32"/>
          <w:lang w:bidi="ar"/>
        </w:rPr>
        <w:t>中共湖南省纪委湖南省监委驻省教育厅纪检监察组</w:t>
      </w:r>
    </w:p>
    <w:p w:rsidR="001C726B" w:rsidRDefault="00C915B2">
      <w:pPr>
        <w:autoSpaceDE w:val="0"/>
        <w:spacing w:line="600" w:lineRule="exact"/>
        <w:jc w:val="center"/>
        <w:rPr>
          <w:rFonts w:eastAsia="仿宋_GB2312"/>
          <w:szCs w:val="32"/>
        </w:rPr>
      </w:pPr>
      <w:r>
        <w:rPr>
          <w:rFonts w:eastAsia="仿宋_GB2312"/>
          <w:szCs w:val="32"/>
          <w:lang w:bidi="ar"/>
        </w:rPr>
        <w:t>2023</w:t>
      </w:r>
      <w:r>
        <w:rPr>
          <w:rFonts w:eastAsia="仿宋_GB2312"/>
          <w:szCs w:val="32"/>
          <w:lang w:bidi="ar"/>
        </w:rPr>
        <w:t>年</w:t>
      </w:r>
      <w:r>
        <w:rPr>
          <w:rFonts w:eastAsia="仿宋_GB2312"/>
          <w:szCs w:val="32"/>
          <w:lang w:bidi="ar"/>
        </w:rPr>
        <w:t>9</w:t>
      </w:r>
      <w:r>
        <w:rPr>
          <w:rFonts w:eastAsia="仿宋_GB2312"/>
          <w:szCs w:val="32"/>
          <w:lang w:bidi="ar"/>
        </w:rPr>
        <w:t>月</w:t>
      </w:r>
      <w:r>
        <w:rPr>
          <w:rFonts w:eastAsia="仿宋_GB2312" w:hint="eastAsia"/>
          <w:szCs w:val="32"/>
          <w:lang w:bidi="ar"/>
        </w:rPr>
        <w:t>8</w:t>
      </w:r>
      <w:r>
        <w:rPr>
          <w:rFonts w:eastAsia="仿宋_GB2312"/>
          <w:szCs w:val="32"/>
          <w:lang w:bidi="ar"/>
        </w:rPr>
        <w:t>日</w:t>
      </w:r>
    </w:p>
    <w:p w:rsidR="001C726B" w:rsidRDefault="001C726B">
      <w:pPr>
        <w:pStyle w:val="a5"/>
        <w:widowControl w:val="0"/>
        <w:autoSpaceDE w:val="0"/>
        <w:spacing w:before="0" w:beforeAutospacing="0" w:after="0" w:afterAutospacing="0" w:line="600" w:lineRule="exact"/>
        <w:jc w:val="both"/>
        <w:rPr>
          <w:rFonts w:ascii="Times New Roman" w:eastAsia="方正黑体_GBK" w:hAnsi="Times New Roman"/>
          <w:sz w:val="32"/>
          <w:szCs w:val="32"/>
          <w:lang w:bidi="ar"/>
        </w:rPr>
      </w:pPr>
    </w:p>
    <w:p w:rsidR="001C726B" w:rsidRDefault="00C915B2">
      <w:pPr>
        <w:widowControl/>
        <w:jc w:val="left"/>
        <w:rPr>
          <w:rFonts w:eastAsia="方正黑体_GBK"/>
          <w:kern w:val="0"/>
          <w:szCs w:val="32"/>
          <w:lang w:bidi="ar"/>
        </w:rPr>
      </w:pPr>
      <w:r>
        <w:rPr>
          <w:rFonts w:eastAsia="方正黑体_GBK"/>
          <w:szCs w:val="32"/>
          <w:lang w:bidi="ar"/>
        </w:rPr>
        <w:br w:type="page"/>
      </w:r>
    </w:p>
    <w:p w:rsidR="001C726B" w:rsidRDefault="00C915B2">
      <w:pPr>
        <w:pStyle w:val="a5"/>
        <w:widowControl w:val="0"/>
        <w:autoSpaceDE w:val="0"/>
        <w:spacing w:before="0" w:beforeAutospacing="0" w:after="0" w:afterAutospacing="0" w:line="600" w:lineRule="exact"/>
        <w:jc w:val="both"/>
        <w:rPr>
          <w:rFonts w:ascii="Times New Roman" w:eastAsia="方正黑体_GBK" w:hAnsi="Times New Roman"/>
          <w:sz w:val="32"/>
          <w:szCs w:val="32"/>
          <w:lang w:bidi="ar"/>
        </w:rPr>
      </w:pPr>
      <w:r>
        <w:rPr>
          <w:rFonts w:ascii="Times New Roman" w:eastAsia="方正黑体_GBK" w:hAnsi="Times New Roman"/>
          <w:sz w:val="32"/>
          <w:szCs w:val="32"/>
          <w:lang w:bidi="ar"/>
        </w:rPr>
        <w:lastRenderedPageBreak/>
        <w:t>附件</w:t>
      </w:r>
      <w:r>
        <w:rPr>
          <w:rFonts w:ascii="Times New Roman" w:eastAsia="方正黑体_GBK" w:hAnsi="Times New Roman"/>
          <w:sz w:val="32"/>
          <w:szCs w:val="32"/>
          <w:lang w:bidi="ar"/>
        </w:rPr>
        <w:t>1</w:t>
      </w:r>
    </w:p>
    <w:p w:rsidR="001C726B" w:rsidRDefault="001C726B">
      <w:pPr>
        <w:pStyle w:val="a5"/>
        <w:widowControl w:val="0"/>
        <w:autoSpaceDE w:val="0"/>
        <w:spacing w:before="0" w:beforeAutospacing="0" w:after="0" w:afterAutospacing="0" w:line="600" w:lineRule="exact"/>
        <w:jc w:val="both"/>
        <w:rPr>
          <w:rFonts w:ascii="Times New Roman" w:eastAsia="方正黑体_GBK" w:hAnsi="Times New Roman"/>
          <w:sz w:val="32"/>
          <w:szCs w:val="32"/>
          <w:lang w:bidi="ar"/>
        </w:rPr>
      </w:pPr>
    </w:p>
    <w:p w:rsidR="001C726B" w:rsidRDefault="00C915B2">
      <w:pPr>
        <w:pStyle w:val="a5"/>
        <w:widowControl w:val="0"/>
        <w:autoSpaceDE w:val="0"/>
        <w:spacing w:before="0" w:beforeAutospacing="0" w:after="0" w:afterAutospacing="0" w:line="600" w:lineRule="exact"/>
        <w:jc w:val="center"/>
        <w:rPr>
          <w:rFonts w:ascii="Times New Roman" w:eastAsia="方正小标宋简体" w:hAnsi="Times New Roman"/>
          <w:sz w:val="44"/>
          <w:szCs w:val="44"/>
        </w:rPr>
      </w:pPr>
      <w:proofErr w:type="gramStart"/>
      <w:r>
        <w:rPr>
          <w:rFonts w:ascii="Times New Roman" w:eastAsia="方正小标宋简体" w:hAnsi="Times New Roman"/>
          <w:sz w:val="44"/>
          <w:szCs w:val="44"/>
          <w:lang w:bidi="ar"/>
        </w:rPr>
        <w:t>2023</w:t>
      </w:r>
      <w:r>
        <w:rPr>
          <w:rFonts w:ascii="Times New Roman" w:eastAsia="方正小标宋简体" w:hAnsi="Times New Roman"/>
          <w:sz w:val="44"/>
          <w:szCs w:val="44"/>
          <w:lang w:bidi="ar"/>
        </w:rPr>
        <w:t>年度委厅直属</w:t>
      </w:r>
      <w:proofErr w:type="gramEnd"/>
      <w:r>
        <w:rPr>
          <w:rFonts w:ascii="Times New Roman" w:eastAsia="方正小标宋简体" w:hAnsi="Times New Roman"/>
          <w:sz w:val="44"/>
          <w:szCs w:val="44"/>
          <w:lang w:bidi="ar"/>
        </w:rPr>
        <w:t>单位清廉建设考核方案</w:t>
      </w:r>
    </w:p>
    <w:p w:rsidR="001C726B" w:rsidRDefault="00C915B2">
      <w:pPr>
        <w:pStyle w:val="a5"/>
        <w:widowControl w:val="0"/>
        <w:autoSpaceDE w:val="0"/>
        <w:spacing w:before="0" w:beforeAutospacing="0" w:after="0" w:afterAutospacing="0" w:line="580" w:lineRule="exact"/>
        <w:jc w:val="both"/>
        <w:rPr>
          <w:rFonts w:ascii="Times New Roman" w:eastAsia="仿宋_GB2312" w:hAnsi="Times New Roman"/>
          <w:sz w:val="32"/>
          <w:szCs w:val="32"/>
        </w:rPr>
      </w:pPr>
      <w:r>
        <w:rPr>
          <w:rFonts w:ascii="Times New Roman" w:eastAsia="仿宋_GB2312" w:hAnsi="Times New Roman"/>
          <w:sz w:val="32"/>
          <w:szCs w:val="32"/>
          <w:lang w:bidi="ar"/>
        </w:rPr>
        <w:t xml:space="preserve"> </w:t>
      </w:r>
    </w:p>
    <w:p w:rsidR="001C726B" w:rsidRDefault="00C915B2">
      <w:pPr>
        <w:overflowPunct w:val="0"/>
        <w:adjustRightInd w:val="0"/>
        <w:snapToGrid w:val="0"/>
        <w:spacing w:line="550" w:lineRule="exact"/>
        <w:ind w:firstLineChars="200" w:firstLine="640"/>
        <w:rPr>
          <w:rFonts w:eastAsia="仿宋_GB2312"/>
          <w:bCs/>
          <w:color w:val="000000"/>
          <w:szCs w:val="32"/>
        </w:rPr>
      </w:pPr>
      <w:r>
        <w:rPr>
          <w:rFonts w:eastAsia="仿宋_GB2312"/>
          <w:bCs/>
          <w:color w:val="000000"/>
          <w:szCs w:val="32"/>
        </w:rPr>
        <w:t>为深入贯彻落实省委对清廉湖南建设的部署要求，大力</w:t>
      </w:r>
      <w:proofErr w:type="gramStart"/>
      <w:r>
        <w:rPr>
          <w:rFonts w:eastAsia="仿宋_GB2312"/>
          <w:bCs/>
          <w:color w:val="000000"/>
          <w:szCs w:val="32"/>
        </w:rPr>
        <w:t>推进委厅直属</w:t>
      </w:r>
      <w:proofErr w:type="gramEnd"/>
      <w:r>
        <w:rPr>
          <w:rFonts w:eastAsia="仿宋_GB2312"/>
          <w:bCs/>
          <w:color w:val="000000"/>
          <w:szCs w:val="32"/>
        </w:rPr>
        <w:t>单位清廉建设，着力营造政治清明、干部清廉、权力清正、作风清新、氛围清雅的政治生态和发展环境，根据省委《关于推进清廉湖南建设的意见》，省纪委监委《</w:t>
      </w:r>
      <w:r>
        <w:rPr>
          <w:rFonts w:eastAsia="仿宋_GB2312"/>
          <w:bCs/>
          <w:color w:val="000000"/>
          <w:szCs w:val="32"/>
        </w:rPr>
        <w:t>2023</w:t>
      </w:r>
      <w:r>
        <w:rPr>
          <w:rFonts w:eastAsia="仿宋_GB2312"/>
          <w:bCs/>
          <w:color w:val="000000"/>
          <w:szCs w:val="32"/>
        </w:rPr>
        <w:t>年度清廉湖南建设考核方案》，省委教育工委、省教育厅党组《关于推进全省清廉学校建设的实施意见》等有关规定，结合工作实际，制定本方案。</w:t>
      </w:r>
    </w:p>
    <w:p w:rsidR="001C726B" w:rsidRDefault="00C915B2">
      <w:pPr>
        <w:overflowPunct w:val="0"/>
        <w:adjustRightInd w:val="0"/>
        <w:snapToGrid w:val="0"/>
        <w:spacing w:line="550" w:lineRule="exact"/>
        <w:ind w:firstLineChars="200" w:firstLine="640"/>
        <w:rPr>
          <w:rFonts w:eastAsia="方正黑体_GBK"/>
          <w:bCs/>
          <w:color w:val="000000"/>
          <w:szCs w:val="32"/>
        </w:rPr>
      </w:pPr>
      <w:r>
        <w:rPr>
          <w:rFonts w:eastAsia="方正黑体_GBK"/>
          <w:bCs/>
          <w:color w:val="000000"/>
          <w:szCs w:val="32"/>
        </w:rPr>
        <w:t>一、考核对象</w:t>
      </w:r>
    </w:p>
    <w:p w:rsidR="001C726B" w:rsidRDefault="00C915B2">
      <w:pPr>
        <w:overflowPunct w:val="0"/>
        <w:adjustRightInd w:val="0"/>
        <w:snapToGrid w:val="0"/>
        <w:spacing w:line="550" w:lineRule="exact"/>
        <w:ind w:firstLineChars="200" w:firstLine="640"/>
        <w:rPr>
          <w:rFonts w:eastAsia="仿宋_GB2312"/>
          <w:bCs/>
          <w:color w:val="000000"/>
          <w:szCs w:val="32"/>
        </w:rPr>
      </w:pPr>
      <w:proofErr w:type="gramStart"/>
      <w:r>
        <w:rPr>
          <w:rFonts w:eastAsia="仿宋_GB2312"/>
          <w:bCs/>
          <w:color w:val="000000"/>
          <w:szCs w:val="32"/>
        </w:rPr>
        <w:t>委厅直属</w:t>
      </w:r>
      <w:proofErr w:type="gramEnd"/>
      <w:r>
        <w:rPr>
          <w:rFonts w:eastAsia="仿宋_GB2312"/>
          <w:bCs/>
          <w:color w:val="000000"/>
          <w:szCs w:val="32"/>
        </w:rPr>
        <w:t>单位党组织。本方案下发之后划转至省教育厅管理的高职院校，纳入本次考核对象范围，但不参与排名。</w:t>
      </w:r>
    </w:p>
    <w:p w:rsidR="001C726B" w:rsidRDefault="00C915B2">
      <w:pPr>
        <w:overflowPunct w:val="0"/>
        <w:adjustRightInd w:val="0"/>
        <w:snapToGrid w:val="0"/>
        <w:spacing w:line="550" w:lineRule="exact"/>
        <w:ind w:firstLineChars="200" w:firstLine="640"/>
        <w:rPr>
          <w:rFonts w:eastAsia="方正黑体_GBK"/>
          <w:bCs/>
          <w:color w:val="000000"/>
          <w:szCs w:val="32"/>
        </w:rPr>
      </w:pPr>
      <w:r>
        <w:rPr>
          <w:rFonts w:eastAsia="方正黑体_GBK"/>
          <w:bCs/>
          <w:color w:val="000000"/>
          <w:szCs w:val="32"/>
        </w:rPr>
        <w:t>二、考核内容</w:t>
      </w:r>
    </w:p>
    <w:p w:rsidR="001C726B" w:rsidRDefault="00C915B2">
      <w:pPr>
        <w:overflowPunct w:val="0"/>
        <w:adjustRightInd w:val="0"/>
        <w:snapToGrid w:val="0"/>
        <w:spacing w:line="550" w:lineRule="exact"/>
        <w:ind w:firstLineChars="200" w:firstLine="640"/>
        <w:rPr>
          <w:rFonts w:eastAsia="仿宋_GB2312"/>
          <w:bCs/>
          <w:color w:val="000000"/>
          <w:szCs w:val="32"/>
        </w:rPr>
      </w:pPr>
      <w:r>
        <w:rPr>
          <w:rFonts w:eastAsia="仿宋_GB2312"/>
          <w:bCs/>
          <w:color w:val="000000"/>
          <w:szCs w:val="32"/>
        </w:rPr>
        <w:t>紧扣关于推进清廉湖南建设的意见以及推进全省清廉学校建设的实施意见，考核内容指标主要包括：重点任务指标、综合评价指标、激励指标，同时设置不合格事项。分值设置为</w:t>
      </w:r>
      <w:r>
        <w:rPr>
          <w:rFonts w:eastAsia="仿宋_GB2312"/>
          <w:bCs/>
          <w:color w:val="000000"/>
          <w:szCs w:val="32"/>
        </w:rPr>
        <w:t>“100+X”</w:t>
      </w:r>
      <w:r>
        <w:rPr>
          <w:rFonts w:eastAsia="仿宋_GB2312"/>
          <w:bCs/>
          <w:color w:val="000000"/>
          <w:szCs w:val="32"/>
        </w:rPr>
        <w:t>，</w:t>
      </w:r>
      <w:r>
        <w:rPr>
          <w:rFonts w:eastAsia="仿宋_GB2312"/>
          <w:bCs/>
          <w:color w:val="000000"/>
          <w:szCs w:val="32"/>
        </w:rPr>
        <w:t>100</w:t>
      </w:r>
      <w:r>
        <w:rPr>
          <w:rFonts w:eastAsia="仿宋_GB2312"/>
          <w:bCs/>
          <w:color w:val="000000"/>
          <w:szCs w:val="32"/>
        </w:rPr>
        <w:t>为基础分值，</w:t>
      </w:r>
      <w:r>
        <w:rPr>
          <w:rFonts w:eastAsia="仿宋_GB2312"/>
          <w:bCs/>
          <w:color w:val="000000"/>
          <w:szCs w:val="32"/>
        </w:rPr>
        <w:t>X</w:t>
      </w:r>
      <w:r>
        <w:rPr>
          <w:rFonts w:eastAsia="仿宋_GB2312"/>
          <w:bCs/>
          <w:color w:val="000000"/>
          <w:szCs w:val="32"/>
        </w:rPr>
        <w:t>为激励指标分值，最多加</w:t>
      </w:r>
      <w:r>
        <w:rPr>
          <w:rFonts w:eastAsia="仿宋_GB2312"/>
          <w:bCs/>
          <w:color w:val="000000"/>
          <w:szCs w:val="32"/>
        </w:rPr>
        <w:t>10</w:t>
      </w:r>
      <w:r>
        <w:rPr>
          <w:rFonts w:eastAsia="仿宋_GB2312"/>
          <w:bCs/>
          <w:color w:val="000000"/>
          <w:szCs w:val="32"/>
        </w:rPr>
        <w:t>分。（具体内容详见考核实施细则）</w:t>
      </w:r>
    </w:p>
    <w:p w:rsidR="001C726B" w:rsidRDefault="00C915B2">
      <w:pPr>
        <w:overflowPunct w:val="0"/>
        <w:adjustRightInd w:val="0"/>
        <w:snapToGrid w:val="0"/>
        <w:spacing w:line="550" w:lineRule="exact"/>
        <w:ind w:firstLineChars="200" w:firstLine="640"/>
        <w:rPr>
          <w:rFonts w:eastAsia="方正楷体_GBK"/>
          <w:color w:val="000000"/>
          <w:szCs w:val="32"/>
        </w:rPr>
      </w:pPr>
      <w:r>
        <w:rPr>
          <w:rFonts w:eastAsia="方正楷体_GBK"/>
          <w:color w:val="000000"/>
          <w:szCs w:val="32"/>
        </w:rPr>
        <w:t>（一）重点任务指标（</w:t>
      </w:r>
      <w:r>
        <w:rPr>
          <w:rFonts w:eastAsia="方正楷体_GBK"/>
          <w:color w:val="000000"/>
          <w:szCs w:val="32"/>
        </w:rPr>
        <w:t>90</w:t>
      </w:r>
      <w:r>
        <w:rPr>
          <w:rFonts w:eastAsia="方正楷体_GBK"/>
          <w:color w:val="000000"/>
          <w:szCs w:val="32"/>
        </w:rPr>
        <w:t>分）</w:t>
      </w:r>
    </w:p>
    <w:p w:rsidR="001C726B" w:rsidRDefault="00C915B2">
      <w:pPr>
        <w:overflowPunct w:val="0"/>
        <w:adjustRightInd w:val="0"/>
        <w:snapToGrid w:val="0"/>
        <w:spacing w:line="550" w:lineRule="exact"/>
        <w:ind w:firstLineChars="200" w:firstLine="640"/>
        <w:rPr>
          <w:rFonts w:eastAsia="仿宋_GB2312"/>
          <w:bCs/>
          <w:color w:val="000000"/>
          <w:szCs w:val="32"/>
        </w:rPr>
      </w:pPr>
      <w:r>
        <w:rPr>
          <w:rFonts w:eastAsia="仿宋_GB2312"/>
          <w:bCs/>
          <w:color w:val="000000"/>
          <w:szCs w:val="32"/>
        </w:rPr>
        <w:t>1.</w:t>
      </w:r>
      <w:r>
        <w:rPr>
          <w:rFonts w:eastAsia="仿宋_GB2312" w:hint="eastAsia"/>
          <w:bCs/>
          <w:color w:val="000000"/>
          <w:szCs w:val="32"/>
        </w:rPr>
        <w:t xml:space="preserve"> </w:t>
      </w:r>
      <w:r>
        <w:rPr>
          <w:rFonts w:eastAsia="仿宋_GB2312"/>
          <w:bCs/>
          <w:color w:val="000000"/>
          <w:szCs w:val="32"/>
        </w:rPr>
        <w:t>以党的政治建设统领清廉单位、清廉学校建设（</w:t>
      </w:r>
      <w:r>
        <w:rPr>
          <w:rFonts w:eastAsia="仿宋_GB2312"/>
          <w:bCs/>
          <w:color w:val="000000"/>
          <w:szCs w:val="32"/>
        </w:rPr>
        <w:t>16</w:t>
      </w:r>
      <w:r>
        <w:rPr>
          <w:rFonts w:eastAsia="仿宋_GB2312"/>
          <w:bCs/>
          <w:color w:val="000000"/>
          <w:szCs w:val="32"/>
        </w:rPr>
        <w:t>分）。</w:t>
      </w:r>
    </w:p>
    <w:p w:rsidR="001C726B" w:rsidRDefault="00C915B2">
      <w:pPr>
        <w:overflowPunct w:val="0"/>
        <w:adjustRightInd w:val="0"/>
        <w:snapToGrid w:val="0"/>
        <w:spacing w:line="550" w:lineRule="exact"/>
        <w:ind w:firstLineChars="200" w:firstLine="640"/>
        <w:rPr>
          <w:rFonts w:eastAsia="仿宋_GB2312"/>
          <w:bCs/>
          <w:color w:val="000000"/>
          <w:szCs w:val="32"/>
        </w:rPr>
      </w:pPr>
      <w:r>
        <w:rPr>
          <w:rFonts w:eastAsia="仿宋_GB2312"/>
          <w:bCs/>
          <w:color w:val="000000"/>
          <w:szCs w:val="32"/>
        </w:rPr>
        <w:t>2.</w:t>
      </w:r>
      <w:r>
        <w:rPr>
          <w:rFonts w:eastAsia="仿宋_GB2312" w:hint="eastAsia"/>
          <w:bCs/>
          <w:color w:val="000000"/>
          <w:szCs w:val="32"/>
        </w:rPr>
        <w:t xml:space="preserve"> </w:t>
      </w:r>
      <w:r>
        <w:rPr>
          <w:rFonts w:eastAsia="仿宋_GB2312"/>
          <w:bCs/>
          <w:color w:val="000000"/>
          <w:szCs w:val="32"/>
        </w:rPr>
        <w:t>深化改革促进公权力廉洁运行（</w:t>
      </w:r>
      <w:r>
        <w:rPr>
          <w:rFonts w:eastAsia="仿宋_GB2312"/>
          <w:bCs/>
          <w:color w:val="000000"/>
          <w:szCs w:val="32"/>
        </w:rPr>
        <w:t>16</w:t>
      </w:r>
      <w:r>
        <w:rPr>
          <w:rFonts w:eastAsia="仿宋_GB2312"/>
          <w:bCs/>
          <w:color w:val="000000"/>
          <w:szCs w:val="32"/>
        </w:rPr>
        <w:t>分</w:t>
      </w:r>
      <w:r>
        <w:rPr>
          <w:rFonts w:eastAsia="仿宋_GB2312"/>
          <w:bCs/>
          <w:color w:val="000000"/>
          <w:szCs w:val="32"/>
        </w:rPr>
        <w:t>）。</w:t>
      </w:r>
    </w:p>
    <w:p w:rsidR="001C726B" w:rsidRDefault="00C915B2">
      <w:pPr>
        <w:overflowPunct w:val="0"/>
        <w:adjustRightInd w:val="0"/>
        <w:snapToGrid w:val="0"/>
        <w:spacing w:line="550" w:lineRule="exact"/>
        <w:ind w:firstLineChars="200" w:firstLine="640"/>
        <w:rPr>
          <w:rFonts w:eastAsia="仿宋_GB2312"/>
          <w:bCs/>
          <w:color w:val="000000"/>
          <w:szCs w:val="32"/>
        </w:rPr>
      </w:pPr>
      <w:r>
        <w:rPr>
          <w:rFonts w:eastAsia="仿宋_GB2312"/>
          <w:bCs/>
          <w:color w:val="000000"/>
          <w:szCs w:val="32"/>
        </w:rPr>
        <w:t>3.</w:t>
      </w:r>
      <w:r>
        <w:rPr>
          <w:rFonts w:eastAsia="仿宋_GB2312" w:hint="eastAsia"/>
          <w:bCs/>
          <w:color w:val="000000"/>
          <w:szCs w:val="32"/>
        </w:rPr>
        <w:t xml:space="preserve"> </w:t>
      </w:r>
      <w:r>
        <w:rPr>
          <w:rFonts w:eastAsia="仿宋_GB2312"/>
          <w:bCs/>
          <w:color w:val="000000"/>
          <w:szCs w:val="32"/>
        </w:rPr>
        <w:t>从严约束干部为政从教清廉（</w:t>
      </w:r>
      <w:r>
        <w:rPr>
          <w:rFonts w:eastAsia="仿宋_GB2312"/>
          <w:bCs/>
          <w:color w:val="000000"/>
          <w:szCs w:val="32"/>
        </w:rPr>
        <w:t>32</w:t>
      </w:r>
      <w:r>
        <w:rPr>
          <w:rFonts w:eastAsia="仿宋_GB2312"/>
          <w:bCs/>
          <w:color w:val="000000"/>
          <w:szCs w:val="32"/>
        </w:rPr>
        <w:t>分）。</w:t>
      </w:r>
    </w:p>
    <w:p w:rsidR="001C726B" w:rsidRDefault="00C915B2">
      <w:pPr>
        <w:overflowPunct w:val="0"/>
        <w:adjustRightInd w:val="0"/>
        <w:snapToGrid w:val="0"/>
        <w:spacing w:line="550" w:lineRule="exact"/>
        <w:ind w:firstLineChars="200" w:firstLine="640"/>
        <w:rPr>
          <w:rFonts w:eastAsia="仿宋_GB2312"/>
          <w:bCs/>
          <w:color w:val="000000"/>
          <w:szCs w:val="32"/>
        </w:rPr>
      </w:pPr>
      <w:r>
        <w:rPr>
          <w:rFonts w:eastAsia="仿宋_GB2312"/>
          <w:bCs/>
          <w:color w:val="000000"/>
          <w:szCs w:val="32"/>
        </w:rPr>
        <w:lastRenderedPageBreak/>
        <w:t>4.</w:t>
      </w:r>
      <w:r>
        <w:rPr>
          <w:rFonts w:eastAsia="仿宋_GB2312" w:hint="eastAsia"/>
          <w:bCs/>
          <w:color w:val="000000"/>
          <w:szCs w:val="32"/>
        </w:rPr>
        <w:t xml:space="preserve"> </w:t>
      </w:r>
      <w:r>
        <w:rPr>
          <w:rFonts w:eastAsia="仿宋_GB2312"/>
          <w:bCs/>
          <w:color w:val="000000"/>
          <w:szCs w:val="32"/>
        </w:rPr>
        <w:t>积极开展清廉单位、清廉学校和</w:t>
      </w:r>
      <w:proofErr w:type="gramStart"/>
      <w:r>
        <w:rPr>
          <w:rFonts w:eastAsia="仿宋_GB2312"/>
          <w:bCs/>
          <w:color w:val="000000"/>
          <w:szCs w:val="32"/>
        </w:rPr>
        <w:t>廉洁文化</w:t>
      </w:r>
      <w:proofErr w:type="gramEnd"/>
      <w:r>
        <w:rPr>
          <w:rFonts w:eastAsia="仿宋_GB2312"/>
          <w:bCs/>
          <w:color w:val="000000"/>
          <w:szCs w:val="32"/>
        </w:rPr>
        <w:t>建设（</w:t>
      </w:r>
      <w:r>
        <w:rPr>
          <w:rFonts w:eastAsia="仿宋_GB2312"/>
          <w:bCs/>
          <w:color w:val="000000"/>
          <w:szCs w:val="32"/>
        </w:rPr>
        <w:t>12</w:t>
      </w:r>
      <w:r>
        <w:rPr>
          <w:rFonts w:eastAsia="仿宋_GB2312"/>
          <w:bCs/>
          <w:color w:val="000000"/>
          <w:szCs w:val="32"/>
        </w:rPr>
        <w:t>分）。</w:t>
      </w:r>
    </w:p>
    <w:p w:rsidR="001C726B" w:rsidRDefault="00C915B2">
      <w:pPr>
        <w:overflowPunct w:val="0"/>
        <w:adjustRightInd w:val="0"/>
        <w:snapToGrid w:val="0"/>
        <w:spacing w:line="550" w:lineRule="exact"/>
        <w:ind w:firstLineChars="200" w:firstLine="640"/>
        <w:rPr>
          <w:rFonts w:eastAsia="仿宋_GB2312"/>
          <w:bCs/>
          <w:color w:val="000000"/>
          <w:szCs w:val="32"/>
        </w:rPr>
      </w:pPr>
      <w:r>
        <w:rPr>
          <w:rFonts w:eastAsia="仿宋_GB2312"/>
          <w:bCs/>
          <w:color w:val="000000"/>
          <w:szCs w:val="32"/>
        </w:rPr>
        <w:t>5.</w:t>
      </w:r>
      <w:r>
        <w:rPr>
          <w:rFonts w:eastAsia="仿宋_GB2312" w:hint="eastAsia"/>
          <w:bCs/>
          <w:color w:val="000000"/>
          <w:szCs w:val="32"/>
        </w:rPr>
        <w:t xml:space="preserve"> </w:t>
      </w:r>
      <w:r>
        <w:rPr>
          <w:rFonts w:eastAsia="仿宋_GB2312"/>
          <w:bCs/>
          <w:color w:val="000000"/>
          <w:szCs w:val="32"/>
        </w:rPr>
        <w:t>不断健全监督体系保障清廉单位、清廉学校建设（</w:t>
      </w:r>
      <w:r>
        <w:rPr>
          <w:rFonts w:eastAsia="仿宋_GB2312"/>
          <w:bCs/>
          <w:color w:val="000000"/>
          <w:szCs w:val="32"/>
        </w:rPr>
        <w:t>14</w:t>
      </w:r>
      <w:r>
        <w:rPr>
          <w:rFonts w:eastAsia="仿宋_GB2312"/>
          <w:bCs/>
          <w:color w:val="000000"/>
          <w:szCs w:val="32"/>
        </w:rPr>
        <w:t>分）。</w:t>
      </w:r>
    </w:p>
    <w:p w:rsidR="001C726B" w:rsidRDefault="00C915B2">
      <w:pPr>
        <w:overflowPunct w:val="0"/>
        <w:adjustRightInd w:val="0"/>
        <w:snapToGrid w:val="0"/>
        <w:spacing w:line="550" w:lineRule="exact"/>
        <w:ind w:firstLineChars="200" w:firstLine="640"/>
        <w:rPr>
          <w:rFonts w:eastAsia="方正楷体_GBK"/>
          <w:color w:val="000000"/>
          <w:szCs w:val="32"/>
        </w:rPr>
      </w:pPr>
      <w:r>
        <w:rPr>
          <w:rFonts w:eastAsia="方正楷体_GBK"/>
          <w:color w:val="000000"/>
          <w:szCs w:val="32"/>
        </w:rPr>
        <w:t>（二）综合评价指标（</w:t>
      </w:r>
      <w:r>
        <w:rPr>
          <w:rFonts w:eastAsia="方正楷体_GBK"/>
          <w:color w:val="000000"/>
          <w:szCs w:val="32"/>
        </w:rPr>
        <w:t>10</w:t>
      </w:r>
      <w:r>
        <w:rPr>
          <w:rFonts w:eastAsia="方正楷体_GBK"/>
          <w:color w:val="000000"/>
          <w:szCs w:val="32"/>
        </w:rPr>
        <w:t>分）</w:t>
      </w:r>
    </w:p>
    <w:p w:rsidR="001C726B" w:rsidRDefault="00C915B2">
      <w:pPr>
        <w:overflowPunct w:val="0"/>
        <w:adjustRightInd w:val="0"/>
        <w:snapToGrid w:val="0"/>
        <w:spacing w:line="550" w:lineRule="exact"/>
        <w:ind w:firstLineChars="200" w:firstLine="640"/>
        <w:rPr>
          <w:rFonts w:eastAsia="仿宋_GB2312"/>
          <w:bCs/>
          <w:color w:val="000000"/>
          <w:szCs w:val="32"/>
        </w:rPr>
      </w:pPr>
      <w:proofErr w:type="gramStart"/>
      <w:r>
        <w:rPr>
          <w:rFonts w:eastAsia="仿宋_GB2312"/>
          <w:bCs/>
          <w:color w:val="000000"/>
          <w:szCs w:val="32"/>
        </w:rPr>
        <w:t>由委厅领导班子</w:t>
      </w:r>
      <w:proofErr w:type="gramEnd"/>
      <w:r>
        <w:rPr>
          <w:rFonts w:eastAsia="仿宋_GB2312"/>
          <w:bCs/>
          <w:color w:val="000000"/>
          <w:szCs w:val="32"/>
        </w:rPr>
        <w:t>成员对各考核对象年度清廉建设工作（政治生态）总体情况</w:t>
      </w:r>
      <w:proofErr w:type="gramStart"/>
      <w:r>
        <w:rPr>
          <w:rFonts w:eastAsia="仿宋_GB2312"/>
          <w:bCs/>
          <w:color w:val="000000"/>
          <w:szCs w:val="32"/>
        </w:rPr>
        <w:t>作出</w:t>
      </w:r>
      <w:proofErr w:type="gramEnd"/>
      <w:r>
        <w:rPr>
          <w:rFonts w:eastAsia="仿宋_GB2312"/>
          <w:bCs/>
          <w:color w:val="000000"/>
          <w:szCs w:val="32"/>
        </w:rPr>
        <w:t>评价。</w:t>
      </w:r>
    </w:p>
    <w:p w:rsidR="001C726B" w:rsidRDefault="00C915B2">
      <w:pPr>
        <w:overflowPunct w:val="0"/>
        <w:adjustRightInd w:val="0"/>
        <w:snapToGrid w:val="0"/>
        <w:spacing w:line="550" w:lineRule="exact"/>
        <w:ind w:firstLineChars="200" w:firstLine="640"/>
        <w:rPr>
          <w:rFonts w:eastAsia="方正楷体_GBK"/>
          <w:color w:val="000000"/>
          <w:szCs w:val="32"/>
        </w:rPr>
      </w:pPr>
      <w:r>
        <w:rPr>
          <w:rFonts w:eastAsia="方正楷体_GBK"/>
          <w:color w:val="000000"/>
          <w:szCs w:val="32"/>
        </w:rPr>
        <w:t>（三）激励指标（最多加</w:t>
      </w:r>
      <w:r>
        <w:rPr>
          <w:rFonts w:eastAsia="方正楷体_GBK"/>
          <w:color w:val="000000"/>
          <w:szCs w:val="32"/>
        </w:rPr>
        <w:t>10</w:t>
      </w:r>
      <w:r>
        <w:rPr>
          <w:rFonts w:eastAsia="方正楷体_GBK"/>
          <w:color w:val="000000"/>
          <w:szCs w:val="32"/>
        </w:rPr>
        <w:t>分）</w:t>
      </w:r>
    </w:p>
    <w:p w:rsidR="001C726B" w:rsidRDefault="00C915B2">
      <w:pPr>
        <w:overflowPunct w:val="0"/>
        <w:adjustRightInd w:val="0"/>
        <w:snapToGrid w:val="0"/>
        <w:spacing w:line="550" w:lineRule="exact"/>
        <w:ind w:firstLineChars="200" w:firstLine="640"/>
        <w:rPr>
          <w:rFonts w:eastAsia="仿宋_GB2312"/>
          <w:bCs/>
          <w:color w:val="000000"/>
          <w:szCs w:val="32"/>
        </w:rPr>
      </w:pPr>
      <w:r>
        <w:rPr>
          <w:rFonts w:eastAsia="仿宋_GB2312"/>
          <w:bCs/>
          <w:color w:val="000000"/>
          <w:szCs w:val="32"/>
        </w:rPr>
        <w:t>1.</w:t>
      </w:r>
      <w:r>
        <w:rPr>
          <w:rFonts w:eastAsia="仿宋_GB2312" w:hint="eastAsia"/>
          <w:bCs/>
          <w:color w:val="000000"/>
          <w:szCs w:val="32"/>
        </w:rPr>
        <w:t xml:space="preserve"> </w:t>
      </w:r>
      <w:r>
        <w:rPr>
          <w:rFonts w:eastAsia="仿宋_GB2312"/>
          <w:bCs/>
          <w:color w:val="000000"/>
          <w:szCs w:val="32"/>
        </w:rPr>
        <w:t>清廉建设及党风廉政建设相关工作获得国家级领导同志批示肯定的；获得省部级领导同志批示肯定的；获得省纪委监委其他班子成员批示肯定的；获得省委教育工委、省教育厅党组主要领导同志批示肯定的，每次分别加</w:t>
      </w:r>
      <w:r>
        <w:rPr>
          <w:rFonts w:eastAsia="仿宋_GB2312"/>
          <w:bCs/>
          <w:color w:val="000000"/>
          <w:szCs w:val="32"/>
        </w:rPr>
        <w:t>4</w:t>
      </w:r>
      <w:r>
        <w:rPr>
          <w:rFonts w:eastAsia="仿宋_GB2312"/>
          <w:bCs/>
          <w:color w:val="000000"/>
          <w:szCs w:val="32"/>
        </w:rPr>
        <w:t>分、</w:t>
      </w:r>
      <w:r>
        <w:rPr>
          <w:rFonts w:eastAsia="仿宋_GB2312"/>
          <w:bCs/>
          <w:color w:val="000000"/>
          <w:szCs w:val="32"/>
        </w:rPr>
        <w:t>3</w:t>
      </w:r>
      <w:r>
        <w:rPr>
          <w:rFonts w:eastAsia="仿宋_GB2312"/>
          <w:bCs/>
          <w:color w:val="000000"/>
          <w:szCs w:val="32"/>
        </w:rPr>
        <w:t>分、</w:t>
      </w:r>
      <w:r>
        <w:rPr>
          <w:rFonts w:eastAsia="仿宋_GB2312"/>
          <w:bCs/>
          <w:color w:val="000000"/>
          <w:szCs w:val="32"/>
        </w:rPr>
        <w:t>2</w:t>
      </w:r>
      <w:r>
        <w:rPr>
          <w:rFonts w:eastAsia="仿宋_GB2312"/>
          <w:bCs/>
          <w:color w:val="000000"/>
          <w:szCs w:val="32"/>
        </w:rPr>
        <w:t>分、</w:t>
      </w:r>
      <w:r>
        <w:rPr>
          <w:rFonts w:eastAsia="仿宋_GB2312"/>
          <w:bCs/>
          <w:color w:val="000000"/>
          <w:szCs w:val="32"/>
        </w:rPr>
        <w:t>1</w:t>
      </w:r>
      <w:r>
        <w:rPr>
          <w:rFonts w:eastAsia="仿宋_GB2312"/>
          <w:bCs/>
          <w:color w:val="000000"/>
          <w:szCs w:val="32"/>
        </w:rPr>
        <w:t>分。</w:t>
      </w:r>
    </w:p>
    <w:p w:rsidR="001C726B" w:rsidRDefault="00C915B2">
      <w:pPr>
        <w:overflowPunct w:val="0"/>
        <w:adjustRightInd w:val="0"/>
        <w:snapToGrid w:val="0"/>
        <w:spacing w:line="550" w:lineRule="exact"/>
        <w:ind w:firstLineChars="200" w:firstLine="640"/>
        <w:rPr>
          <w:rFonts w:eastAsia="仿宋_GB2312"/>
          <w:bCs/>
          <w:color w:val="000000"/>
          <w:szCs w:val="32"/>
        </w:rPr>
      </w:pPr>
      <w:r>
        <w:rPr>
          <w:rFonts w:eastAsia="仿宋_GB2312"/>
          <w:bCs/>
          <w:color w:val="000000"/>
          <w:szCs w:val="32"/>
        </w:rPr>
        <w:t>2.</w:t>
      </w:r>
      <w:r>
        <w:rPr>
          <w:rFonts w:eastAsia="仿宋_GB2312" w:hint="eastAsia"/>
          <w:bCs/>
          <w:color w:val="000000"/>
          <w:szCs w:val="32"/>
        </w:rPr>
        <w:t xml:space="preserve"> </w:t>
      </w:r>
      <w:r>
        <w:rPr>
          <w:rFonts w:eastAsia="仿宋_GB2312"/>
          <w:bCs/>
          <w:color w:val="000000"/>
          <w:szCs w:val="32"/>
        </w:rPr>
        <w:t>清廉建设及党风廉政建设相关工作获得党中央，中央纪委国家监委，省委、省纪委监委，省委教育工委、省教育厅党组、驻省教育厅纪检监察组表彰的，每次分别加</w:t>
      </w:r>
      <w:r>
        <w:rPr>
          <w:rFonts w:eastAsia="仿宋_GB2312"/>
          <w:bCs/>
          <w:color w:val="000000"/>
          <w:szCs w:val="32"/>
        </w:rPr>
        <w:t>4</w:t>
      </w:r>
      <w:r>
        <w:rPr>
          <w:rFonts w:eastAsia="仿宋_GB2312"/>
          <w:bCs/>
          <w:color w:val="000000"/>
          <w:szCs w:val="32"/>
        </w:rPr>
        <w:t>分、</w:t>
      </w:r>
      <w:r>
        <w:rPr>
          <w:rFonts w:eastAsia="仿宋_GB2312"/>
          <w:bCs/>
          <w:color w:val="000000"/>
          <w:szCs w:val="32"/>
        </w:rPr>
        <w:t>3</w:t>
      </w:r>
      <w:r>
        <w:rPr>
          <w:rFonts w:eastAsia="仿宋_GB2312"/>
          <w:bCs/>
          <w:color w:val="000000"/>
          <w:szCs w:val="32"/>
        </w:rPr>
        <w:t>分、</w:t>
      </w:r>
      <w:r>
        <w:rPr>
          <w:rFonts w:eastAsia="仿宋_GB2312"/>
          <w:bCs/>
          <w:color w:val="000000"/>
          <w:szCs w:val="32"/>
        </w:rPr>
        <w:t>2</w:t>
      </w:r>
      <w:r>
        <w:rPr>
          <w:rFonts w:eastAsia="仿宋_GB2312"/>
          <w:bCs/>
          <w:color w:val="000000"/>
          <w:szCs w:val="32"/>
        </w:rPr>
        <w:t>分、</w:t>
      </w:r>
      <w:r>
        <w:rPr>
          <w:rFonts w:eastAsia="仿宋_GB2312"/>
          <w:bCs/>
          <w:color w:val="000000"/>
          <w:szCs w:val="32"/>
        </w:rPr>
        <w:t>1</w:t>
      </w:r>
      <w:r>
        <w:rPr>
          <w:rFonts w:eastAsia="仿宋_GB2312"/>
          <w:bCs/>
          <w:color w:val="000000"/>
          <w:szCs w:val="32"/>
        </w:rPr>
        <w:t>分。上级专题推介、会议经验发言、书面通报表扬的，按前款减半加分。</w:t>
      </w:r>
    </w:p>
    <w:p w:rsidR="001C726B" w:rsidRDefault="00C915B2">
      <w:pPr>
        <w:overflowPunct w:val="0"/>
        <w:adjustRightInd w:val="0"/>
        <w:snapToGrid w:val="0"/>
        <w:spacing w:line="550" w:lineRule="exact"/>
        <w:ind w:firstLineChars="200" w:firstLine="640"/>
        <w:rPr>
          <w:rFonts w:eastAsia="仿宋_GB2312"/>
          <w:bCs/>
          <w:color w:val="000000"/>
          <w:szCs w:val="32"/>
        </w:rPr>
      </w:pPr>
      <w:r>
        <w:rPr>
          <w:rFonts w:eastAsia="仿宋_GB2312"/>
          <w:bCs/>
          <w:color w:val="000000"/>
          <w:szCs w:val="32"/>
        </w:rPr>
        <w:t>3.</w:t>
      </w:r>
      <w:r>
        <w:rPr>
          <w:rFonts w:eastAsia="仿宋_GB2312" w:hint="eastAsia"/>
          <w:bCs/>
          <w:color w:val="000000"/>
          <w:szCs w:val="32"/>
        </w:rPr>
        <w:t xml:space="preserve"> </w:t>
      </w:r>
      <w:r>
        <w:rPr>
          <w:rFonts w:eastAsia="仿宋_GB2312"/>
          <w:bCs/>
          <w:color w:val="000000"/>
          <w:szCs w:val="32"/>
        </w:rPr>
        <w:t>清廉建设及党风廉政建设相关工作经验在人民日报、光明日报、中国纪检监察报、中国教育报或《中国纪检监察》刊发；在湖南日报、《湖南纪检监察动态》、《湖南党风政风简报》或三湘</w:t>
      </w:r>
      <w:proofErr w:type="gramStart"/>
      <w:r>
        <w:rPr>
          <w:rFonts w:eastAsia="仿宋_GB2312"/>
          <w:bCs/>
          <w:color w:val="000000"/>
          <w:szCs w:val="32"/>
        </w:rPr>
        <w:t>风纪网</w:t>
      </w:r>
      <w:proofErr w:type="gramEnd"/>
      <w:r>
        <w:rPr>
          <w:rFonts w:eastAsia="仿宋_GB2312"/>
          <w:bCs/>
          <w:color w:val="000000"/>
          <w:szCs w:val="32"/>
        </w:rPr>
        <w:t>刊发，在湖南教育电视台《守心》栏目播放的，每次分别加</w:t>
      </w:r>
      <w:r>
        <w:rPr>
          <w:rFonts w:eastAsia="仿宋_GB2312"/>
          <w:bCs/>
          <w:color w:val="000000"/>
          <w:szCs w:val="32"/>
        </w:rPr>
        <w:t>1</w:t>
      </w:r>
      <w:r>
        <w:rPr>
          <w:rFonts w:eastAsia="仿宋_GB2312"/>
          <w:bCs/>
          <w:color w:val="000000"/>
          <w:szCs w:val="32"/>
        </w:rPr>
        <w:t>分、</w:t>
      </w:r>
      <w:r>
        <w:rPr>
          <w:rFonts w:eastAsia="仿宋_GB2312"/>
          <w:bCs/>
          <w:color w:val="000000"/>
          <w:szCs w:val="32"/>
        </w:rPr>
        <w:t>0.5</w:t>
      </w:r>
      <w:r>
        <w:rPr>
          <w:rFonts w:eastAsia="仿宋_GB2312"/>
          <w:bCs/>
          <w:color w:val="000000"/>
          <w:szCs w:val="32"/>
        </w:rPr>
        <w:t>分。</w:t>
      </w:r>
    </w:p>
    <w:p w:rsidR="001C726B" w:rsidRDefault="00C915B2">
      <w:pPr>
        <w:overflowPunct w:val="0"/>
        <w:adjustRightInd w:val="0"/>
        <w:snapToGrid w:val="0"/>
        <w:spacing w:line="550" w:lineRule="exact"/>
        <w:ind w:firstLineChars="200" w:firstLine="640"/>
        <w:rPr>
          <w:rFonts w:eastAsia="仿宋_GB2312"/>
          <w:bCs/>
          <w:color w:val="000000"/>
          <w:szCs w:val="32"/>
        </w:rPr>
      </w:pPr>
      <w:r>
        <w:rPr>
          <w:rFonts w:eastAsia="仿宋_GB2312"/>
          <w:bCs/>
          <w:color w:val="000000"/>
          <w:szCs w:val="32"/>
        </w:rPr>
        <w:t>4.</w:t>
      </w:r>
      <w:r>
        <w:rPr>
          <w:rFonts w:eastAsia="仿宋_GB2312" w:hint="eastAsia"/>
          <w:bCs/>
          <w:color w:val="000000"/>
          <w:szCs w:val="32"/>
        </w:rPr>
        <w:t xml:space="preserve"> </w:t>
      </w:r>
      <w:r>
        <w:rPr>
          <w:rFonts w:eastAsia="仿宋_GB2312"/>
          <w:bCs/>
          <w:color w:val="000000"/>
          <w:szCs w:val="32"/>
        </w:rPr>
        <w:t>在案件查办以及</w:t>
      </w:r>
      <w:r>
        <w:rPr>
          <w:rFonts w:eastAsia="仿宋_GB2312"/>
          <w:bCs/>
          <w:color w:val="000000"/>
          <w:szCs w:val="32"/>
        </w:rPr>
        <w:t>“</w:t>
      </w:r>
      <w:r>
        <w:rPr>
          <w:rFonts w:eastAsia="仿宋_GB2312"/>
          <w:bCs/>
          <w:color w:val="000000"/>
          <w:szCs w:val="32"/>
        </w:rPr>
        <w:t>四个协同</w:t>
      </w:r>
      <w:r>
        <w:rPr>
          <w:rFonts w:eastAsia="仿宋_GB2312"/>
          <w:bCs/>
          <w:color w:val="000000"/>
          <w:szCs w:val="32"/>
        </w:rPr>
        <w:t>”</w:t>
      </w:r>
      <w:r>
        <w:rPr>
          <w:rFonts w:eastAsia="仿宋_GB2312"/>
          <w:bCs/>
          <w:color w:val="000000"/>
          <w:szCs w:val="32"/>
        </w:rPr>
        <w:t>有关工作中成效明显的，视情加分（详见考核实施细则）。</w:t>
      </w:r>
    </w:p>
    <w:p w:rsidR="001C726B" w:rsidRDefault="00C915B2">
      <w:pPr>
        <w:overflowPunct w:val="0"/>
        <w:adjustRightInd w:val="0"/>
        <w:snapToGrid w:val="0"/>
        <w:spacing w:line="550" w:lineRule="exact"/>
        <w:ind w:firstLineChars="200" w:firstLine="640"/>
        <w:rPr>
          <w:rFonts w:eastAsia="仿宋_GB2312"/>
          <w:bCs/>
          <w:color w:val="000000"/>
          <w:szCs w:val="32"/>
        </w:rPr>
      </w:pPr>
      <w:r>
        <w:rPr>
          <w:rFonts w:eastAsia="仿宋_GB2312"/>
          <w:bCs/>
          <w:color w:val="000000"/>
          <w:szCs w:val="32"/>
        </w:rPr>
        <w:t>同一事项有多种加分情形的，按最高分值加分，不重复加分。</w:t>
      </w:r>
    </w:p>
    <w:p w:rsidR="001C726B" w:rsidRDefault="00C915B2">
      <w:pPr>
        <w:overflowPunct w:val="0"/>
        <w:adjustRightInd w:val="0"/>
        <w:snapToGrid w:val="0"/>
        <w:spacing w:line="550" w:lineRule="exact"/>
        <w:ind w:firstLineChars="200" w:firstLine="640"/>
        <w:rPr>
          <w:rFonts w:eastAsia="方正楷体_GBK"/>
          <w:color w:val="000000"/>
          <w:szCs w:val="32"/>
          <w:highlight w:val="yellow"/>
          <w:u w:val="single"/>
        </w:rPr>
      </w:pPr>
      <w:r>
        <w:rPr>
          <w:rFonts w:eastAsia="方正楷体_GBK"/>
          <w:color w:val="000000"/>
          <w:szCs w:val="32"/>
        </w:rPr>
        <w:t>（四）不合格事项</w:t>
      </w:r>
      <w:r>
        <w:rPr>
          <w:rFonts w:eastAsia="方正楷体_GBK"/>
          <w:color w:val="000000"/>
          <w:szCs w:val="32"/>
        </w:rPr>
        <w:t xml:space="preserve"> </w:t>
      </w:r>
    </w:p>
    <w:p w:rsidR="001C726B" w:rsidRDefault="00C915B2">
      <w:pPr>
        <w:overflowPunct w:val="0"/>
        <w:adjustRightInd w:val="0"/>
        <w:snapToGrid w:val="0"/>
        <w:spacing w:line="550" w:lineRule="exact"/>
        <w:ind w:firstLineChars="200" w:firstLine="640"/>
        <w:rPr>
          <w:rFonts w:eastAsia="仿宋_GB2312"/>
          <w:bCs/>
          <w:color w:val="000000"/>
          <w:szCs w:val="32"/>
        </w:rPr>
      </w:pPr>
      <w:r>
        <w:rPr>
          <w:rFonts w:eastAsia="仿宋_GB2312"/>
          <w:bCs/>
          <w:color w:val="000000"/>
          <w:szCs w:val="32"/>
        </w:rPr>
        <w:lastRenderedPageBreak/>
        <w:t>对有以下情形的单位，年度考核不合格：</w:t>
      </w:r>
    </w:p>
    <w:p w:rsidR="001C726B" w:rsidRDefault="00C915B2">
      <w:pPr>
        <w:overflowPunct w:val="0"/>
        <w:adjustRightInd w:val="0"/>
        <w:snapToGrid w:val="0"/>
        <w:spacing w:line="550" w:lineRule="exact"/>
        <w:ind w:firstLineChars="200" w:firstLine="640"/>
        <w:rPr>
          <w:rFonts w:eastAsia="仿宋_GB2312"/>
          <w:bCs/>
          <w:color w:val="000000"/>
          <w:szCs w:val="32"/>
        </w:rPr>
      </w:pPr>
      <w:r>
        <w:rPr>
          <w:rFonts w:eastAsia="仿宋_GB2312"/>
          <w:bCs/>
          <w:color w:val="000000"/>
          <w:szCs w:val="32"/>
        </w:rPr>
        <w:t>1.</w:t>
      </w:r>
      <w:r>
        <w:rPr>
          <w:rFonts w:eastAsia="仿宋_GB2312" w:hint="eastAsia"/>
          <w:bCs/>
          <w:color w:val="000000"/>
          <w:szCs w:val="32"/>
        </w:rPr>
        <w:t xml:space="preserve"> </w:t>
      </w:r>
      <w:r>
        <w:rPr>
          <w:rFonts w:eastAsia="仿宋_GB2312"/>
          <w:bCs/>
          <w:color w:val="000000"/>
          <w:szCs w:val="32"/>
        </w:rPr>
        <w:t>贯彻落</w:t>
      </w:r>
      <w:proofErr w:type="gramStart"/>
      <w:r>
        <w:rPr>
          <w:rFonts w:eastAsia="仿宋_GB2312"/>
          <w:bCs/>
          <w:color w:val="000000"/>
          <w:szCs w:val="32"/>
        </w:rPr>
        <w:t>实习近</w:t>
      </w:r>
      <w:proofErr w:type="gramEnd"/>
      <w:r>
        <w:rPr>
          <w:rFonts w:eastAsia="仿宋_GB2312"/>
          <w:bCs/>
          <w:color w:val="000000"/>
          <w:szCs w:val="32"/>
        </w:rPr>
        <w:t>平总书记重要讲话指示批示精神、党中央、国务院、中央纪委国家监委重大决策部署和省委、省政府、省纪委监委工作要求不力，被中央层级或省委、省政府、省纪委监委约谈、问责的。</w:t>
      </w:r>
    </w:p>
    <w:p w:rsidR="001C726B" w:rsidRDefault="00C915B2">
      <w:pPr>
        <w:overflowPunct w:val="0"/>
        <w:adjustRightInd w:val="0"/>
        <w:snapToGrid w:val="0"/>
        <w:spacing w:line="550" w:lineRule="exact"/>
        <w:ind w:firstLineChars="200" w:firstLine="640"/>
        <w:rPr>
          <w:rFonts w:eastAsia="仿宋_GB2312"/>
          <w:bCs/>
          <w:color w:val="000000"/>
          <w:szCs w:val="32"/>
        </w:rPr>
      </w:pPr>
      <w:r>
        <w:rPr>
          <w:rFonts w:eastAsia="仿宋_GB2312"/>
          <w:bCs/>
          <w:color w:val="000000"/>
          <w:szCs w:val="32"/>
        </w:rPr>
        <w:t>2.</w:t>
      </w:r>
      <w:r>
        <w:rPr>
          <w:rFonts w:eastAsia="仿宋_GB2312" w:hint="eastAsia"/>
          <w:bCs/>
          <w:color w:val="000000"/>
          <w:szCs w:val="32"/>
        </w:rPr>
        <w:t xml:space="preserve"> </w:t>
      </w:r>
      <w:r>
        <w:rPr>
          <w:rFonts w:eastAsia="仿宋_GB2312"/>
          <w:bCs/>
          <w:color w:val="000000"/>
          <w:szCs w:val="32"/>
        </w:rPr>
        <w:t>对中央或省委巡视指出具体问题没有按期整改完成，被中央层级或省委、省政府、省纪委监委约谈、问责的。</w:t>
      </w:r>
    </w:p>
    <w:p w:rsidR="001C726B" w:rsidRDefault="00C915B2">
      <w:pPr>
        <w:overflowPunct w:val="0"/>
        <w:adjustRightInd w:val="0"/>
        <w:snapToGrid w:val="0"/>
        <w:spacing w:line="550" w:lineRule="exact"/>
        <w:ind w:firstLineChars="200" w:firstLine="640"/>
        <w:rPr>
          <w:rFonts w:eastAsia="仿宋_GB2312"/>
          <w:bCs/>
          <w:color w:val="000000"/>
          <w:szCs w:val="32"/>
        </w:rPr>
      </w:pPr>
      <w:r>
        <w:rPr>
          <w:rFonts w:eastAsia="仿宋_GB2312"/>
          <w:bCs/>
          <w:color w:val="000000"/>
          <w:szCs w:val="32"/>
        </w:rPr>
        <w:t>3.</w:t>
      </w:r>
      <w:r>
        <w:rPr>
          <w:rFonts w:eastAsia="仿宋_GB2312" w:hint="eastAsia"/>
          <w:bCs/>
          <w:color w:val="000000"/>
          <w:szCs w:val="32"/>
        </w:rPr>
        <w:t xml:space="preserve"> </w:t>
      </w:r>
      <w:r>
        <w:rPr>
          <w:rFonts w:eastAsia="仿宋_GB2312"/>
          <w:bCs/>
          <w:color w:val="000000"/>
          <w:szCs w:val="32"/>
        </w:rPr>
        <w:t>落实全面从严治党主体责任不力，发生重大腐败案件、造成重大不良影响，党中央、国务院，中央纪委国家监委，省委、省政府、省纪委监委，省委教育工委、省教育厅党组主要领导同志</w:t>
      </w:r>
      <w:proofErr w:type="gramStart"/>
      <w:r>
        <w:rPr>
          <w:rFonts w:eastAsia="仿宋_GB2312"/>
          <w:bCs/>
          <w:color w:val="000000"/>
          <w:szCs w:val="32"/>
        </w:rPr>
        <w:t>作出</w:t>
      </w:r>
      <w:proofErr w:type="gramEnd"/>
      <w:r>
        <w:rPr>
          <w:rFonts w:eastAsia="仿宋_GB2312"/>
          <w:bCs/>
          <w:color w:val="000000"/>
          <w:szCs w:val="32"/>
        </w:rPr>
        <w:t>否定性批示的。</w:t>
      </w:r>
    </w:p>
    <w:p w:rsidR="001C726B" w:rsidRDefault="00C915B2">
      <w:pPr>
        <w:overflowPunct w:val="0"/>
        <w:adjustRightInd w:val="0"/>
        <w:snapToGrid w:val="0"/>
        <w:spacing w:line="550" w:lineRule="exact"/>
        <w:ind w:firstLineChars="200" w:firstLine="640"/>
        <w:rPr>
          <w:rFonts w:eastAsia="方正黑体_GBK"/>
          <w:bCs/>
          <w:color w:val="000000"/>
          <w:szCs w:val="32"/>
        </w:rPr>
      </w:pPr>
      <w:r>
        <w:rPr>
          <w:rFonts w:eastAsia="方正黑体_GBK"/>
          <w:bCs/>
          <w:color w:val="000000"/>
          <w:szCs w:val="32"/>
        </w:rPr>
        <w:t>三、计分规则</w:t>
      </w:r>
      <w:r>
        <w:rPr>
          <w:rFonts w:eastAsia="方正黑体_GBK"/>
          <w:bCs/>
          <w:color w:val="000000"/>
          <w:szCs w:val="32"/>
        </w:rPr>
        <w:t xml:space="preserve"> </w:t>
      </w:r>
    </w:p>
    <w:p w:rsidR="001C726B" w:rsidRDefault="00C915B2">
      <w:pPr>
        <w:overflowPunct w:val="0"/>
        <w:adjustRightInd w:val="0"/>
        <w:snapToGrid w:val="0"/>
        <w:spacing w:line="550" w:lineRule="exact"/>
        <w:ind w:firstLineChars="200" w:firstLine="640"/>
        <w:rPr>
          <w:rFonts w:eastAsia="仿宋_GB2312"/>
          <w:bCs/>
          <w:color w:val="000000"/>
          <w:szCs w:val="32"/>
        </w:rPr>
      </w:pPr>
      <w:r>
        <w:rPr>
          <w:rFonts w:eastAsia="仿宋_GB2312"/>
          <w:bCs/>
          <w:color w:val="000000"/>
          <w:szCs w:val="32"/>
        </w:rPr>
        <w:t>根据考核事项，设置差异化权重。坚持定量计分与定性计分相结合，以定量计分为主。</w:t>
      </w:r>
    </w:p>
    <w:p w:rsidR="001C726B" w:rsidRDefault="00C915B2">
      <w:pPr>
        <w:pStyle w:val="2"/>
        <w:rPr>
          <w:rFonts w:ascii="Times New Roman"/>
          <w:bCs/>
          <w:color w:val="000000"/>
          <w:szCs w:val="32"/>
        </w:rPr>
      </w:pPr>
      <w:r>
        <w:rPr>
          <w:rFonts w:ascii="Times New Roman" w:eastAsia="楷体"/>
          <w:color w:val="000000"/>
          <w:szCs w:val="32"/>
        </w:rPr>
        <w:t>1.</w:t>
      </w:r>
      <w:r>
        <w:rPr>
          <w:rFonts w:ascii="Times New Roman" w:eastAsia="楷体" w:hint="eastAsia"/>
          <w:color w:val="000000"/>
          <w:szCs w:val="32"/>
        </w:rPr>
        <w:t xml:space="preserve"> </w:t>
      </w:r>
      <w:r>
        <w:rPr>
          <w:rFonts w:ascii="Times New Roman" w:eastAsia="楷体"/>
          <w:color w:val="000000"/>
          <w:szCs w:val="32"/>
        </w:rPr>
        <w:t>定量计分。</w:t>
      </w:r>
      <w:r>
        <w:rPr>
          <w:rFonts w:ascii="Times New Roman"/>
          <w:bCs/>
          <w:color w:val="000000"/>
          <w:szCs w:val="32"/>
        </w:rPr>
        <w:t>按照每个指标的计分办法，根据实际完成情况计分。</w:t>
      </w:r>
    </w:p>
    <w:p w:rsidR="001C726B" w:rsidRDefault="00C915B2">
      <w:pPr>
        <w:overflowPunct w:val="0"/>
        <w:adjustRightInd w:val="0"/>
        <w:snapToGrid w:val="0"/>
        <w:spacing w:line="550" w:lineRule="exact"/>
        <w:ind w:firstLineChars="200" w:firstLine="640"/>
        <w:rPr>
          <w:rFonts w:eastAsia="仿宋_GB2312"/>
          <w:bCs/>
          <w:color w:val="000000"/>
          <w:szCs w:val="32"/>
        </w:rPr>
      </w:pPr>
      <w:r>
        <w:rPr>
          <w:rFonts w:eastAsia="楷体"/>
          <w:color w:val="000000"/>
          <w:szCs w:val="32"/>
        </w:rPr>
        <w:t>2.</w:t>
      </w:r>
      <w:r>
        <w:rPr>
          <w:rFonts w:eastAsia="楷体" w:hint="eastAsia"/>
          <w:color w:val="000000"/>
          <w:szCs w:val="32"/>
        </w:rPr>
        <w:t xml:space="preserve"> </w:t>
      </w:r>
      <w:r>
        <w:rPr>
          <w:rFonts w:eastAsia="楷体"/>
          <w:color w:val="000000"/>
          <w:szCs w:val="32"/>
        </w:rPr>
        <w:t>定性计分。</w:t>
      </w:r>
      <w:proofErr w:type="gramStart"/>
      <w:r>
        <w:rPr>
          <w:rFonts w:eastAsia="仿宋_GB2312"/>
          <w:bCs/>
          <w:color w:val="000000"/>
          <w:szCs w:val="32"/>
        </w:rPr>
        <w:t>委厅领导班子</w:t>
      </w:r>
      <w:proofErr w:type="gramEnd"/>
      <w:r>
        <w:rPr>
          <w:rFonts w:eastAsia="仿宋_GB2312"/>
          <w:bCs/>
          <w:color w:val="000000"/>
          <w:szCs w:val="32"/>
        </w:rPr>
        <w:t>成员对考核对象年度清廉建设工作（政治生态）总体情况</w:t>
      </w:r>
      <w:proofErr w:type="gramStart"/>
      <w:r>
        <w:rPr>
          <w:rFonts w:eastAsia="仿宋_GB2312"/>
          <w:bCs/>
          <w:color w:val="000000"/>
          <w:szCs w:val="32"/>
        </w:rPr>
        <w:t>作出</w:t>
      </w:r>
      <w:proofErr w:type="gramEnd"/>
      <w:r>
        <w:rPr>
          <w:rFonts w:eastAsia="仿宋_GB2312"/>
          <w:bCs/>
          <w:color w:val="000000"/>
          <w:szCs w:val="32"/>
        </w:rPr>
        <w:t>评价，分为</w:t>
      </w:r>
      <w:r>
        <w:rPr>
          <w:rFonts w:eastAsia="仿宋_GB2312"/>
          <w:bCs/>
          <w:color w:val="000000"/>
          <w:szCs w:val="32"/>
        </w:rPr>
        <w:t>“A</w:t>
      </w:r>
      <w:r>
        <w:rPr>
          <w:rFonts w:eastAsia="仿宋_GB2312"/>
          <w:bCs/>
          <w:color w:val="000000"/>
          <w:szCs w:val="32"/>
        </w:rPr>
        <w:t>、</w:t>
      </w:r>
      <w:r>
        <w:rPr>
          <w:rFonts w:eastAsia="仿宋_GB2312"/>
          <w:bCs/>
          <w:color w:val="000000"/>
          <w:szCs w:val="32"/>
        </w:rPr>
        <w:t>B</w:t>
      </w:r>
      <w:r>
        <w:rPr>
          <w:rFonts w:eastAsia="仿宋_GB2312"/>
          <w:bCs/>
          <w:color w:val="000000"/>
          <w:szCs w:val="32"/>
        </w:rPr>
        <w:t>、</w:t>
      </w:r>
      <w:r>
        <w:rPr>
          <w:rFonts w:eastAsia="仿宋_GB2312"/>
          <w:bCs/>
          <w:color w:val="000000"/>
          <w:szCs w:val="32"/>
        </w:rPr>
        <w:t>C</w:t>
      </w:r>
      <w:r>
        <w:rPr>
          <w:rFonts w:eastAsia="仿宋_GB2312"/>
          <w:bCs/>
          <w:color w:val="000000"/>
          <w:szCs w:val="32"/>
        </w:rPr>
        <w:t>、</w:t>
      </w:r>
      <w:r>
        <w:rPr>
          <w:rFonts w:eastAsia="仿宋_GB2312"/>
          <w:bCs/>
          <w:color w:val="000000"/>
          <w:szCs w:val="32"/>
        </w:rPr>
        <w:t>D”</w:t>
      </w:r>
      <w:r>
        <w:rPr>
          <w:rFonts w:eastAsia="仿宋_GB2312"/>
          <w:bCs/>
          <w:color w:val="000000"/>
          <w:szCs w:val="32"/>
        </w:rPr>
        <w:t>四个等次（评价</w:t>
      </w:r>
      <w:r>
        <w:rPr>
          <w:rFonts w:eastAsia="仿宋_GB2312"/>
          <w:bCs/>
          <w:color w:val="000000"/>
          <w:szCs w:val="32"/>
        </w:rPr>
        <w:t>A</w:t>
      </w:r>
      <w:r>
        <w:rPr>
          <w:rFonts w:eastAsia="仿宋_GB2312"/>
          <w:bCs/>
          <w:color w:val="000000"/>
          <w:szCs w:val="32"/>
        </w:rPr>
        <w:t>等次的单位比例不超过</w:t>
      </w:r>
      <w:r>
        <w:rPr>
          <w:rFonts w:eastAsia="仿宋_GB2312"/>
          <w:bCs/>
          <w:color w:val="000000"/>
          <w:szCs w:val="32"/>
        </w:rPr>
        <w:t>30%</w:t>
      </w:r>
      <w:r>
        <w:rPr>
          <w:rFonts w:eastAsia="仿宋_GB2312"/>
          <w:bCs/>
          <w:color w:val="000000"/>
          <w:szCs w:val="32"/>
        </w:rPr>
        <w:t>），按</w:t>
      </w:r>
      <w:r>
        <w:rPr>
          <w:rFonts w:eastAsia="仿宋_GB2312"/>
          <w:bCs/>
          <w:color w:val="000000"/>
          <w:szCs w:val="32"/>
        </w:rPr>
        <w:t>9</w:t>
      </w:r>
      <w:r>
        <w:rPr>
          <w:rFonts w:eastAsia="仿宋_GB2312"/>
          <w:bCs/>
          <w:color w:val="000000"/>
          <w:szCs w:val="32"/>
        </w:rPr>
        <w:t>分、</w:t>
      </w:r>
      <w:r>
        <w:rPr>
          <w:rFonts w:eastAsia="仿宋_GB2312"/>
          <w:bCs/>
          <w:color w:val="000000"/>
          <w:szCs w:val="32"/>
        </w:rPr>
        <w:t>8</w:t>
      </w:r>
      <w:r>
        <w:rPr>
          <w:rFonts w:eastAsia="仿宋_GB2312"/>
          <w:bCs/>
          <w:color w:val="000000"/>
          <w:szCs w:val="32"/>
        </w:rPr>
        <w:t>分、</w:t>
      </w:r>
      <w:r>
        <w:rPr>
          <w:rFonts w:eastAsia="仿宋_GB2312"/>
          <w:bCs/>
          <w:color w:val="000000"/>
          <w:szCs w:val="32"/>
        </w:rPr>
        <w:t>6</w:t>
      </w:r>
      <w:r>
        <w:rPr>
          <w:rFonts w:eastAsia="仿宋_GB2312"/>
          <w:bCs/>
          <w:color w:val="000000"/>
          <w:szCs w:val="32"/>
        </w:rPr>
        <w:t>分、</w:t>
      </w:r>
      <w:r>
        <w:rPr>
          <w:rFonts w:eastAsia="仿宋_GB2312"/>
          <w:bCs/>
          <w:color w:val="000000"/>
          <w:szCs w:val="32"/>
        </w:rPr>
        <w:t>4</w:t>
      </w:r>
      <w:r>
        <w:rPr>
          <w:rFonts w:eastAsia="仿宋_GB2312"/>
          <w:bCs/>
          <w:color w:val="000000"/>
          <w:szCs w:val="32"/>
        </w:rPr>
        <w:t>分评分，取平均得分。</w:t>
      </w:r>
    </w:p>
    <w:p w:rsidR="001C726B" w:rsidRDefault="00C915B2">
      <w:pPr>
        <w:overflowPunct w:val="0"/>
        <w:adjustRightInd w:val="0"/>
        <w:snapToGrid w:val="0"/>
        <w:spacing w:line="550" w:lineRule="exact"/>
        <w:ind w:firstLineChars="200" w:firstLine="640"/>
        <w:rPr>
          <w:rFonts w:eastAsia="方正黑体_GBK"/>
          <w:bCs/>
          <w:color w:val="000000"/>
          <w:szCs w:val="32"/>
        </w:rPr>
      </w:pPr>
      <w:r>
        <w:rPr>
          <w:rFonts w:eastAsia="方正黑体_GBK"/>
          <w:bCs/>
          <w:color w:val="000000"/>
          <w:szCs w:val="32"/>
        </w:rPr>
        <w:t>四、组织领导与实施</w:t>
      </w:r>
    </w:p>
    <w:p w:rsidR="001C726B" w:rsidRDefault="00C915B2">
      <w:pPr>
        <w:overflowPunct w:val="0"/>
        <w:adjustRightInd w:val="0"/>
        <w:snapToGrid w:val="0"/>
        <w:spacing w:line="550" w:lineRule="exact"/>
        <w:ind w:firstLineChars="200" w:firstLine="640"/>
        <w:rPr>
          <w:rFonts w:eastAsia="仿宋_GB2312"/>
          <w:bCs/>
          <w:color w:val="000000"/>
          <w:szCs w:val="32"/>
        </w:rPr>
      </w:pPr>
      <w:r>
        <w:rPr>
          <w:rFonts w:eastAsia="方正楷体_GBK"/>
          <w:color w:val="000000"/>
          <w:szCs w:val="32"/>
        </w:rPr>
        <w:t>（一）明确组织领导</w:t>
      </w:r>
      <w:r>
        <w:rPr>
          <w:rFonts w:eastAsia="方正仿宋_GBK"/>
          <w:color w:val="000000"/>
          <w:szCs w:val="32"/>
        </w:rPr>
        <w:t>。</w:t>
      </w:r>
      <w:r>
        <w:rPr>
          <w:rFonts w:eastAsia="仿宋_GB2312"/>
          <w:bCs/>
          <w:color w:val="000000"/>
          <w:szCs w:val="32"/>
        </w:rPr>
        <w:t>考核工作</w:t>
      </w:r>
      <w:proofErr w:type="gramStart"/>
      <w:r>
        <w:rPr>
          <w:rFonts w:eastAsia="仿宋_GB2312"/>
          <w:bCs/>
          <w:color w:val="000000"/>
          <w:szCs w:val="32"/>
        </w:rPr>
        <w:t>在委厅直属</w:t>
      </w:r>
      <w:proofErr w:type="gramEnd"/>
      <w:r>
        <w:rPr>
          <w:rFonts w:eastAsia="仿宋_GB2312"/>
          <w:bCs/>
          <w:color w:val="000000"/>
          <w:szCs w:val="32"/>
        </w:rPr>
        <w:t>单位清廉建设考核领导小组领导下进行，领导小组办公室（以下简称</w:t>
      </w:r>
      <w:r>
        <w:rPr>
          <w:rFonts w:eastAsia="仿宋_GB2312"/>
          <w:bCs/>
          <w:color w:val="000000"/>
          <w:szCs w:val="32"/>
        </w:rPr>
        <w:t>“</w:t>
      </w:r>
      <w:r>
        <w:rPr>
          <w:rFonts w:eastAsia="仿宋_GB2312"/>
          <w:bCs/>
          <w:color w:val="000000"/>
          <w:szCs w:val="32"/>
        </w:rPr>
        <w:t>考核办</w:t>
      </w:r>
      <w:r>
        <w:rPr>
          <w:rFonts w:eastAsia="仿宋_GB2312"/>
          <w:bCs/>
          <w:color w:val="000000"/>
          <w:szCs w:val="32"/>
        </w:rPr>
        <w:t>”</w:t>
      </w:r>
      <w:r>
        <w:rPr>
          <w:rFonts w:eastAsia="仿宋_GB2312"/>
          <w:bCs/>
          <w:color w:val="000000"/>
          <w:szCs w:val="32"/>
        </w:rPr>
        <w:t>）设在驻省教育厅纪检监察组，组织实施考核具体工作，</w:t>
      </w:r>
      <w:proofErr w:type="gramStart"/>
      <w:r>
        <w:rPr>
          <w:rFonts w:eastAsia="仿宋_GB2312"/>
          <w:bCs/>
          <w:color w:val="000000"/>
          <w:szCs w:val="32"/>
        </w:rPr>
        <w:t>委厅机关</w:t>
      </w:r>
      <w:proofErr w:type="gramEnd"/>
      <w:r>
        <w:rPr>
          <w:rFonts w:eastAsia="仿宋_GB2312"/>
          <w:bCs/>
          <w:color w:val="000000"/>
          <w:szCs w:val="32"/>
        </w:rPr>
        <w:lastRenderedPageBreak/>
        <w:t>纪委（巡察办）协助，</w:t>
      </w:r>
      <w:proofErr w:type="gramStart"/>
      <w:r>
        <w:rPr>
          <w:rFonts w:eastAsia="仿宋_GB2312"/>
          <w:bCs/>
          <w:color w:val="000000"/>
          <w:szCs w:val="32"/>
        </w:rPr>
        <w:t>委厅办公室</w:t>
      </w:r>
      <w:proofErr w:type="gramEnd"/>
      <w:r>
        <w:rPr>
          <w:rFonts w:eastAsia="仿宋_GB2312"/>
          <w:bCs/>
          <w:color w:val="000000"/>
          <w:szCs w:val="32"/>
        </w:rPr>
        <w:t>、人事处、财务建设处、职业教育与成人教育处、机关党委、组织部、宣传部等参与。</w:t>
      </w:r>
    </w:p>
    <w:p w:rsidR="001C726B" w:rsidRDefault="00C915B2">
      <w:pPr>
        <w:overflowPunct w:val="0"/>
        <w:adjustRightInd w:val="0"/>
        <w:snapToGrid w:val="0"/>
        <w:spacing w:line="550" w:lineRule="exact"/>
        <w:ind w:firstLineChars="200" w:firstLine="640"/>
        <w:rPr>
          <w:rFonts w:eastAsia="仿宋_GB2312"/>
          <w:bCs/>
          <w:color w:val="000000"/>
          <w:szCs w:val="32"/>
        </w:rPr>
      </w:pPr>
      <w:r>
        <w:rPr>
          <w:rFonts w:eastAsia="方正楷体_GBK"/>
          <w:color w:val="000000"/>
          <w:szCs w:val="32"/>
        </w:rPr>
        <w:t>（二）制定实施细则。</w:t>
      </w:r>
      <w:r>
        <w:rPr>
          <w:rFonts w:eastAsia="仿宋_GB2312"/>
          <w:bCs/>
          <w:color w:val="000000"/>
          <w:szCs w:val="32"/>
        </w:rPr>
        <w:t>由驻省教育厅纪检监察组制定考核实施细则，明确考核内容、项目，按照省纪委监委要求细化考核事项、计分办法。</w:t>
      </w:r>
    </w:p>
    <w:p w:rsidR="001C726B" w:rsidRDefault="00C915B2">
      <w:pPr>
        <w:overflowPunct w:val="0"/>
        <w:adjustRightInd w:val="0"/>
        <w:snapToGrid w:val="0"/>
        <w:spacing w:line="550" w:lineRule="exact"/>
        <w:ind w:firstLineChars="200" w:firstLine="640"/>
        <w:rPr>
          <w:rFonts w:eastAsia="仿宋_GB2312"/>
          <w:bCs/>
          <w:color w:val="000000"/>
          <w:szCs w:val="32"/>
        </w:rPr>
      </w:pPr>
      <w:r>
        <w:rPr>
          <w:rFonts w:eastAsia="方正楷体_GBK"/>
          <w:color w:val="000000"/>
          <w:szCs w:val="32"/>
        </w:rPr>
        <w:t>（三）明确考核方式。</w:t>
      </w:r>
      <w:r>
        <w:rPr>
          <w:rFonts w:eastAsia="仿宋_GB2312"/>
          <w:bCs/>
          <w:color w:val="000000"/>
          <w:szCs w:val="32"/>
        </w:rPr>
        <w:t>坚持平时考核与年底集中考核相结合，以平时考核为主。由驻省教育厅纪检监察组、</w:t>
      </w:r>
      <w:proofErr w:type="gramStart"/>
      <w:r>
        <w:rPr>
          <w:rFonts w:eastAsia="仿宋_GB2312"/>
          <w:bCs/>
          <w:color w:val="000000"/>
          <w:szCs w:val="32"/>
        </w:rPr>
        <w:t>委厅相关</w:t>
      </w:r>
      <w:proofErr w:type="gramEnd"/>
      <w:r>
        <w:rPr>
          <w:rFonts w:eastAsia="仿宋_GB2312"/>
          <w:bCs/>
          <w:color w:val="000000"/>
          <w:szCs w:val="32"/>
        </w:rPr>
        <w:t>职能处室根据部门职责，对照考核方案及其实施细则中的考核事项、计分办法，结合日常掌握的情况进行平时考核。平时考核实行扣分制，考核扣分要写明扣分分值和事由，做到实事求是、客观公正。各考核项目扣分累计不超过该项限定的最高扣分值。</w:t>
      </w:r>
    </w:p>
    <w:p w:rsidR="001C726B" w:rsidRDefault="00C915B2">
      <w:pPr>
        <w:overflowPunct w:val="0"/>
        <w:adjustRightInd w:val="0"/>
        <w:snapToGrid w:val="0"/>
        <w:spacing w:line="550" w:lineRule="exact"/>
        <w:ind w:firstLineChars="200" w:firstLine="640"/>
        <w:rPr>
          <w:rFonts w:eastAsia="仿宋_GB2312"/>
          <w:bCs/>
          <w:color w:val="000000"/>
          <w:szCs w:val="32"/>
        </w:rPr>
      </w:pPr>
      <w:r>
        <w:rPr>
          <w:rFonts w:eastAsia="方正楷体_GBK"/>
          <w:color w:val="000000"/>
          <w:szCs w:val="32"/>
        </w:rPr>
        <w:t>（四）严格开展考核。</w:t>
      </w:r>
      <w:r>
        <w:rPr>
          <w:rFonts w:eastAsia="仿宋_GB2312"/>
          <w:bCs/>
          <w:color w:val="000000"/>
          <w:szCs w:val="32"/>
        </w:rPr>
        <w:t>在考核对象自评基础上，考核办适时组织开展集中考核，汇总各方面情况，分类（厅级、</w:t>
      </w:r>
      <w:proofErr w:type="gramStart"/>
      <w:r>
        <w:rPr>
          <w:rFonts w:eastAsia="仿宋_GB2312"/>
          <w:bCs/>
          <w:color w:val="000000"/>
          <w:szCs w:val="32"/>
        </w:rPr>
        <w:t>处级委厅直属</w:t>
      </w:r>
      <w:proofErr w:type="gramEnd"/>
      <w:r>
        <w:rPr>
          <w:rFonts w:eastAsia="仿宋_GB2312"/>
          <w:bCs/>
          <w:color w:val="000000"/>
          <w:szCs w:val="32"/>
        </w:rPr>
        <w:t>单位两类）按得分高低对各考核对象排名，确定优秀、合格、基本合格、不合格四个等次。优秀等次单位比例</w:t>
      </w:r>
      <w:r>
        <w:rPr>
          <w:rFonts w:eastAsia="仿宋_GB2312"/>
          <w:bCs/>
          <w:color w:val="000000"/>
          <w:szCs w:val="32"/>
        </w:rPr>
        <w:t>一般为</w:t>
      </w:r>
      <w:r>
        <w:rPr>
          <w:rFonts w:eastAsia="仿宋_GB2312"/>
          <w:bCs/>
          <w:color w:val="000000"/>
          <w:szCs w:val="32"/>
        </w:rPr>
        <w:t>30%</w:t>
      </w:r>
      <w:r>
        <w:rPr>
          <w:rFonts w:eastAsia="仿宋_GB2312"/>
          <w:bCs/>
          <w:color w:val="000000"/>
          <w:szCs w:val="32"/>
        </w:rPr>
        <w:t>）。综合得分排名靠后（</w:t>
      </w:r>
      <w:proofErr w:type="gramStart"/>
      <w:r>
        <w:rPr>
          <w:rFonts w:eastAsia="仿宋_GB2312"/>
          <w:bCs/>
          <w:color w:val="000000"/>
          <w:szCs w:val="32"/>
        </w:rPr>
        <w:t>厅级委厅直属</w:t>
      </w:r>
      <w:proofErr w:type="gramEnd"/>
      <w:r>
        <w:rPr>
          <w:rFonts w:eastAsia="仿宋_GB2312"/>
          <w:bCs/>
          <w:color w:val="000000"/>
          <w:szCs w:val="32"/>
        </w:rPr>
        <w:t>单位后</w:t>
      </w:r>
      <w:r>
        <w:rPr>
          <w:rFonts w:eastAsia="仿宋_GB2312"/>
          <w:bCs/>
          <w:color w:val="000000"/>
          <w:szCs w:val="32"/>
        </w:rPr>
        <w:t>3</w:t>
      </w:r>
      <w:r>
        <w:rPr>
          <w:rFonts w:eastAsia="仿宋_GB2312"/>
          <w:bCs/>
          <w:color w:val="000000"/>
          <w:szCs w:val="32"/>
        </w:rPr>
        <w:t>位、</w:t>
      </w:r>
      <w:proofErr w:type="gramStart"/>
      <w:r>
        <w:rPr>
          <w:rFonts w:eastAsia="仿宋_GB2312"/>
          <w:bCs/>
          <w:color w:val="000000"/>
          <w:szCs w:val="32"/>
        </w:rPr>
        <w:t>处级委厅直属</w:t>
      </w:r>
      <w:proofErr w:type="gramEnd"/>
      <w:r>
        <w:rPr>
          <w:rFonts w:eastAsia="仿宋_GB2312"/>
          <w:bCs/>
          <w:color w:val="000000"/>
          <w:szCs w:val="32"/>
        </w:rPr>
        <w:t>单位后</w:t>
      </w:r>
      <w:r>
        <w:rPr>
          <w:rFonts w:eastAsia="仿宋_GB2312"/>
          <w:bCs/>
          <w:color w:val="000000"/>
          <w:szCs w:val="32"/>
        </w:rPr>
        <w:t>2</w:t>
      </w:r>
      <w:r>
        <w:rPr>
          <w:rFonts w:eastAsia="仿宋_GB2312"/>
          <w:bCs/>
          <w:color w:val="000000"/>
          <w:szCs w:val="32"/>
        </w:rPr>
        <w:t>位）的，视情定为基本合格等次。发生不合格事项所列情形之一的，定为不合格等次。考核等次结果</w:t>
      </w:r>
      <w:proofErr w:type="gramStart"/>
      <w:r>
        <w:rPr>
          <w:rFonts w:eastAsia="仿宋_GB2312"/>
          <w:bCs/>
          <w:color w:val="000000"/>
          <w:szCs w:val="32"/>
        </w:rPr>
        <w:t>报委厅直属</w:t>
      </w:r>
      <w:proofErr w:type="gramEnd"/>
      <w:r>
        <w:rPr>
          <w:rFonts w:eastAsia="仿宋_GB2312"/>
          <w:bCs/>
          <w:color w:val="000000"/>
          <w:szCs w:val="32"/>
        </w:rPr>
        <w:t>单位清廉建设考核领导小组研究，由省教育厅党组审定。</w:t>
      </w:r>
    </w:p>
    <w:p w:rsidR="001C726B" w:rsidRDefault="00C915B2">
      <w:pPr>
        <w:overflowPunct w:val="0"/>
        <w:adjustRightInd w:val="0"/>
        <w:snapToGrid w:val="0"/>
        <w:spacing w:line="550" w:lineRule="exact"/>
        <w:ind w:firstLineChars="200" w:firstLine="640"/>
        <w:rPr>
          <w:rFonts w:eastAsia="方正黑体_GBK"/>
          <w:bCs/>
          <w:color w:val="000000"/>
          <w:szCs w:val="32"/>
        </w:rPr>
      </w:pPr>
      <w:r>
        <w:rPr>
          <w:rFonts w:eastAsia="方正黑体_GBK"/>
          <w:bCs/>
          <w:color w:val="000000"/>
          <w:szCs w:val="32"/>
        </w:rPr>
        <w:t>五、结果运用</w:t>
      </w:r>
    </w:p>
    <w:p w:rsidR="001C726B" w:rsidRDefault="00C915B2">
      <w:pPr>
        <w:overflowPunct w:val="0"/>
        <w:adjustRightInd w:val="0"/>
        <w:snapToGrid w:val="0"/>
        <w:spacing w:line="550" w:lineRule="exact"/>
        <w:ind w:firstLineChars="200" w:firstLine="640"/>
        <w:rPr>
          <w:rFonts w:eastAsia="仿宋_GB2312"/>
          <w:bCs/>
          <w:color w:val="000000"/>
          <w:szCs w:val="32"/>
        </w:rPr>
      </w:pPr>
      <w:r>
        <w:rPr>
          <w:rFonts w:eastAsia="方正楷体_GBK"/>
          <w:color w:val="000000"/>
          <w:szCs w:val="32"/>
        </w:rPr>
        <w:t>（一）通报考核结果。</w:t>
      </w:r>
      <w:r>
        <w:rPr>
          <w:rFonts w:eastAsia="仿宋_GB2312"/>
          <w:bCs/>
          <w:color w:val="000000"/>
          <w:szCs w:val="32"/>
        </w:rPr>
        <w:t>印发文件通报考核结果，</w:t>
      </w:r>
      <w:proofErr w:type="gramStart"/>
      <w:r>
        <w:rPr>
          <w:rFonts w:eastAsia="仿宋_GB2312"/>
          <w:bCs/>
          <w:color w:val="000000"/>
          <w:szCs w:val="32"/>
        </w:rPr>
        <w:t>推动委厅直属</w:t>
      </w:r>
      <w:proofErr w:type="gramEnd"/>
      <w:r>
        <w:rPr>
          <w:rFonts w:eastAsia="仿宋_GB2312"/>
          <w:bCs/>
          <w:color w:val="000000"/>
          <w:szCs w:val="32"/>
        </w:rPr>
        <w:t>各单位进一步做好清廉建设与业务工作的结合融合，促进清廉建设工作提质增效。</w:t>
      </w:r>
    </w:p>
    <w:p w:rsidR="001C726B" w:rsidRDefault="00C915B2">
      <w:pPr>
        <w:overflowPunct w:val="0"/>
        <w:adjustRightInd w:val="0"/>
        <w:snapToGrid w:val="0"/>
        <w:spacing w:line="550" w:lineRule="exact"/>
        <w:ind w:firstLineChars="200" w:firstLine="640"/>
        <w:rPr>
          <w:rFonts w:eastAsia="仿宋_GB2312"/>
          <w:bCs/>
          <w:color w:val="000000"/>
          <w:szCs w:val="32"/>
        </w:rPr>
      </w:pPr>
      <w:r>
        <w:rPr>
          <w:rFonts w:eastAsia="方正楷体_GBK"/>
          <w:color w:val="000000"/>
          <w:szCs w:val="32"/>
        </w:rPr>
        <w:t>（二）纳入年度考核。</w:t>
      </w:r>
      <w:r>
        <w:rPr>
          <w:rFonts w:eastAsia="仿宋_GB2312"/>
          <w:bCs/>
          <w:color w:val="000000"/>
          <w:szCs w:val="32"/>
        </w:rPr>
        <w:t>将考核结果分别</w:t>
      </w:r>
      <w:proofErr w:type="gramStart"/>
      <w:r>
        <w:rPr>
          <w:rFonts w:eastAsia="仿宋_GB2312"/>
          <w:bCs/>
          <w:color w:val="000000"/>
          <w:szCs w:val="32"/>
        </w:rPr>
        <w:t>抄送委厅人事处</w:t>
      </w:r>
      <w:proofErr w:type="gramEnd"/>
      <w:r>
        <w:rPr>
          <w:rFonts w:eastAsia="仿宋_GB2312"/>
          <w:bCs/>
          <w:color w:val="000000"/>
          <w:szCs w:val="32"/>
        </w:rPr>
        <w:t>、组</w:t>
      </w:r>
      <w:r>
        <w:rPr>
          <w:rFonts w:eastAsia="仿宋_GB2312"/>
          <w:bCs/>
          <w:color w:val="000000"/>
          <w:szCs w:val="32"/>
        </w:rPr>
        <w:lastRenderedPageBreak/>
        <w:t>织部等，作为考核对象领导班子及其成员年度考核、党组织书记履行党建工作责任述职评议考核等重要</w:t>
      </w:r>
      <w:r>
        <w:rPr>
          <w:rFonts w:eastAsia="仿宋_GB2312"/>
          <w:bCs/>
          <w:color w:val="000000"/>
          <w:szCs w:val="32"/>
        </w:rPr>
        <w:t>参考依据。评定为不合格等次以及综合得分排名末位的单位（厅级、</w:t>
      </w:r>
      <w:proofErr w:type="gramStart"/>
      <w:r>
        <w:rPr>
          <w:rFonts w:eastAsia="仿宋_GB2312"/>
          <w:bCs/>
          <w:color w:val="000000"/>
          <w:szCs w:val="32"/>
        </w:rPr>
        <w:t>处级委厅直属</w:t>
      </w:r>
      <w:proofErr w:type="gramEnd"/>
      <w:r>
        <w:rPr>
          <w:rFonts w:eastAsia="仿宋_GB2312"/>
          <w:bCs/>
          <w:color w:val="000000"/>
          <w:szCs w:val="32"/>
        </w:rPr>
        <w:t>单位各</w:t>
      </w:r>
      <w:r>
        <w:rPr>
          <w:rFonts w:eastAsia="仿宋_GB2312"/>
          <w:bCs/>
          <w:color w:val="000000"/>
          <w:szCs w:val="32"/>
        </w:rPr>
        <w:t>1</w:t>
      </w:r>
      <w:r>
        <w:rPr>
          <w:rFonts w:eastAsia="仿宋_GB2312"/>
          <w:bCs/>
          <w:color w:val="000000"/>
          <w:szCs w:val="32"/>
        </w:rPr>
        <w:t>个），取消该单位当年度相关考核的评先评优资格；其中，影响考核结果的主要问题发生在单位党组织主要负责人任职期间</w:t>
      </w:r>
      <w:r>
        <w:rPr>
          <w:rFonts w:eastAsia="仿宋_GB2312"/>
          <w:bCs/>
          <w:color w:val="000000"/>
          <w:spacing w:val="-4"/>
          <w:szCs w:val="32"/>
        </w:rPr>
        <w:t>的，取消该单位党组织主要负责人当年度相关考核的评优评先资</w:t>
      </w:r>
      <w:r>
        <w:rPr>
          <w:rFonts w:eastAsia="仿宋_GB2312"/>
          <w:bCs/>
          <w:color w:val="000000"/>
          <w:szCs w:val="32"/>
        </w:rPr>
        <w:t>格。</w:t>
      </w:r>
    </w:p>
    <w:p w:rsidR="001C726B" w:rsidRDefault="00C915B2">
      <w:pPr>
        <w:overflowPunct w:val="0"/>
        <w:adjustRightInd w:val="0"/>
        <w:snapToGrid w:val="0"/>
        <w:spacing w:line="550" w:lineRule="exact"/>
        <w:ind w:firstLineChars="200" w:firstLine="640"/>
        <w:rPr>
          <w:rFonts w:eastAsia="仿宋_GB2312"/>
          <w:bCs/>
          <w:color w:val="000000"/>
          <w:szCs w:val="32"/>
        </w:rPr>
      </w:pPr>
      <w:r>
        <w:rPr>
          <w:rFonts w:eastAsia="方正楷体_GBK"/>
          <w:color w:val="000000"/>
          <w:szCs w:val="32"/>
        </w:rPr>
        <w:t>（三）对照问题检查。</w:t>
      </w:r>
      <w:r>
        <w:rPr>
          <w:rFonts w:eastAsia="仿宋_GB2312"/>
          <w:bCs/>
          <w:color w:val="000000"/>
          <w:szCs w:val="32"/>
        </w:rPr>
        <w:t>评定为基本合格等次的，单位党组织要分别向省教育厅党组和驻省教育厅纪检监察组进行书面说明，列入年度民主（组织）生活会整改内容，同时在年度述职述廉中予以报告和说明。驻省教育厅纪检监察组视情开展调研督导，推动问题整改落实。</w:t>
      </w:r>
    </w:p>
    <w:p w:rsidR="001C726B" w:rsidRDefault="00C915B2">
      <w:pPr>
        <w:overflowPunct w:val="0"/>
        <w:adjustRightInd w:val="0"/>
        <w:snapToGrid w:val="0"/>
        <w:spacing w:line="550" w:lineRule="exact"/>
        <w:ind w:firstLineChars="200" w:firstLine="640"/>
        <w:rPr>
          <w:rFonts w:eastAsia="仿宋_GB2312"/>
          <w:bCs/>
          <w:color w:val="000000"/>
          <w:szCs w:val="32"/>
        </w:rPr>
      </w:pPr>
      <w:r>
        <w:rPr>
          <w:rFonts w:eastAsia="方正楷体_GBK"/>
          <w:color w:val="000000"/>
          <w:szCs w:val="32"/>
        </w:rPr>
        <w:t>（四）强化问责处理。</w:t>
      </w:r>
      <w:r>
        <w:rPr>
          <w:rFonts w:eastAsia="仿宋_GB2312"/>
          <w:bCs/>
          <w:color w:val="000000"/>
          <w:szCs w:val="32"/>
        </w:rPr>
        <w:t>评定</w:t>
      </w:r>
      <w:r>
        <w:rPr>
          <w:rFonts w:eastAsia="仿宋_GB2312"/>
          <w:bCs/>
          <w:color w:val="000000"/>
          <w:szCs w:val="32"/>
        </w:rPr>
        <w:t>为不合格等次或连续</w:t>
      </w:r>
      <w:r>
        <w:rPr>
          <w:rFonts w:eastAsia="仿宋_GB2312"/>
          <w:bCs/>
          <w:color w:val="000000"/>
          <w:szCs w:val="32"/>
        </w:rPr>
        <w:t>2</w:t>
      </w:r>
      <w:r>
        <w:rPr>
          <w:rFonts w:eastAsia="仿宋_GB2312"/>
          <w:bCs/>
          <w:color w:val="000000"/>
          <w:szCs w:val="32"/>
        </w:rPr>
        <w:t>年评定为基本合格等次的，列为机动巡察或巡察</w:t>
      </w:r>
      <w:r>
        <w:rPr>
          <w:rFonts w:eastAsia="仿宋_GB2312"/>
          <w:bCs/>
          <w:color w:val="000000"/>
          <w:szCs w:val="32"/>
        </w:rPr>
        <w:t>“</w:t>
      </w:r>
      <w:r>
        <w:rPr>
          <w:rFonts w:eastAsia="仿宋_GB2312"/>
          <w:bCs/>
          <w:color w:val="000000"/>
          <w:szCs w:val="32"/>
        </w:rPr>
        <w:t>回头看</w:t>
      </w:r>
      <w:r>
        <w:rPr>
          <w:rFonts w:eastAsia="仿宋_GB2312"/>
          <w:bCs/>
          <w:color w:val="000000"/>
          <w:szCs w:val="32"/>
        </w:rPr>
        <w:t>”</w:t>
      </w:r>
      <w:r>
        <w:rPr>
          <w:rFonts w:eastAsia="仿宋_GB2312"/>
          <w:bCs/>
          <w:color w:val="000000"/>
          <w:szCs w:val="32"/>
        </w:rPr>
        <w:t>、驻点监督、专项督查重点单位；对存在重大问题的，约谈单位党组织、纪检工作主要负责人，按规定给予相关责任人组织处理或纪律处分。</w:t>
      </w:r>
    </w:p>
    <w:p w:rsidR="001C726B" w:rsidRDefault="00C915B2">
      <w:pPr>
        <w:rPr>
          <w:rFonts w:eastAsia="方正仿宋_GBK"/>
          <w:bCs/>
          <w:color w:val="000000"/>
          <w:szCs w:val="32"/>
        </w:rPr>
      </w:pPr>
      <w:r>
        <w:rPr>
          <w:rFonts w:eastAsia="方正仿宋_GBK"/>
          <w:bCs/>
          <w:color w:val="000000"/>
          <w:szCs w:val="32"/>
        </w:rPr>
        <w:br w:type="page"/>
      </w:r>
    </w:p>
    <w:p w:rsidR="001C726B" w:rsidRDefault="001C726B">
      <w:pPr>
        <w:pStyle w:val="2"/>
        <w:rPr>
          <w:rFonts w:ascii="Times New Roman" w:eastAsia="方正仿宋_GBK"/>
          <w:bCs/>
          <w:color w:val="000000"/>
          <w:szCs w:val="32"/>
        </w:rPr>
        <w:sectPr w:rsidR="001C726B">
          <w:footerReference w:type="default" r:id="rId8"/>
          <w:pgSz w:w="11906" w:h="16838"/>
          <w:pgMar w:top="1701" w:right="1418" w:bottom="1418" w:left="1418" w:header="851" w:footer="992" w:gutter="0"/>
          <w:pgNumType w:start="1"/>
          <w:cols w:space="0"/>
          <w:docGrid w:type="linesAndChars" w:linePitch="596"/>
        </w:sectPr>
      </w:pPr>
    </w:p>
    <w:p w:rsidR="001C726B" w:rsidRDefault="00C915B2">
      <w:pPr>
        <w:spacing w:line="600" w:lineRule="exact"/>
        <w:rPr>
          <w:rFonts w:eastAsia="方正黑体_GBK"/>
          <w:szCs w:val="32"/>
        </w:rPr>
      </w:pPr>
      <w:r>
        <w:rPr>
          <w:rFonts w:eastAsia="方正黑体_GBK"/>
          <w:szCs w:val="32"/>
        </w:rPr>
        <w:lastRenderedPageBreak/>
        <w:t>附件</w:t>
      </w:r>
      <w:r>
        <w:rPr>
          <w:rFonts w:eastAsia="方正黑体_GBK"/>
          <w:szCs w:val="32"/>
        </w:rPr>
        <w:t>2</w:t>
      </w:r>
    </w:p>
    <w:p w:rsidR="001C726B" w:rsidRDefault="00C915B2">
      <w:pPr>
        <w:spacing w:line="600" w:lineRule="exact"/>
        <w:jc w:val="center"/>
        <w:rPr>
          <w:rFonts w:eastAsia="方正小标宋简体"/>
          <w:sz w:val="44"/>
          <w:szCs w:val="44"/>
        </w:rPr>
      </w:pPr>
      <w:proofErr w:type="gramStart"/>
      <w:r>
        <w:rPr>
          <w:rFonts w:eastAsia="方正小标宋简体"/>
          <w:sz w:val="44"/>
          <w:szCs w:val="44"/>
        </w:rPr>
        <w:t>2023</w:t>
      </w:r>
      <w:r>
        <w:rPr>
          <w:rFonts w:eastAsia="方正小标宋简体"/>
          <w:sz w:val="44"/>
          <w:szCs w:val="44"/>
        </w:rPr>
        <w:t>年度委厅直属</w:t>
      </w:r>
      <w:proofErr w:type="gramEnd"/>
      <w:r>
        <w:rPr>
          <w:rFonts w:eastAsia="方正小标宋简体"/>
          <w:sz w:val="44"/>
          <w:szCs w:val="44"/>
        </w:rPr>
        <w:t>单位清廉建设考核实施细则</w:t>
      </w:r>
    </w:p>
    <w:p w:rsidR="001C726B" w:rsidRDefault="001C726B">
      <w:pPr>
        <w:pStyle w:val="2"/>
        <w:rPr>
          <w:rFonts w:ascii="Times New Roman"/>
        </w:rPr>
      </w:pPr>
    </w:p>
    <w:tbl>
      <w:tblPr>
        <w:tblW w:w="1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69"/>
        <w:gridCol w:w="2008"/>
        <w:gridCol w:w="3672"/>
        <w:gridCol w:w="2824"/>
        <w:gridCol w:w="4305"/>
      </w:tblGrid>
      <w:tr w:rsidR="001C726B">
        <w:trPr>
          <w:trHeight w:val="575"/>
          <w:tblHeader/>
          <w:jc w:val="center"/>
        </w:trPr>
        <w:tc>
          <w:tcPr>
            <w:tcW w:w="1669" w:type="dxa"/>
            <w:tcBorders>
              <w:top w:val="single" w:sz="4" w:space="0" w:color="auto"/>
              <w:left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jc w:val="center"/>
              <w:rPr>
                <w:rFonts w:asciiTheme="minorEastAsia" w:eastAsiaTheme="minorEastAsia" w:hAnsiTheme="minorEastAsia"/>
                <w:kern w:val="0"/>
                <w:sz w:val="24"/>
              </w:rPr>
            </w:pPr>
            <w:bookmarkStart w:id="0" w:name="_Hlk111558731"/>
            <w:r>
              <w:rPr>
                <w:rFonts w:asciiTheme="minorEastAsia" w:eastAsiaTheme="minorEastAsia" w:hAnsiTheme="minorEastAsia"/>
                <w:kern w:val="0"/>
                <w:sz w:val="24"/>
              </w:rPr>
              <w:t>内</w:t>
            </w:r>
            <w:r>
              <w:rPr>
                <w:rFonts w:asciiTheme="minorEastAsia" w:eastAsiaTheme="minorEastAsia" w:hAnsiTheme="minorEastAsia"/>
                <w:kern w:val="0"/>
                <w:sz w:val="24"/>
              </w:rPr>
              <w:t xml:space="preserve"> </w:t>
            </w:r>
            <w:r>
              <w:rPr>
                <w:rFonts w:asciiTheme="minorEastAsia" w:eastAsiaTheme="minorEastAsia" w:hAnsiTheme="minorEastAsia"/>
                <w:kern w:val="0"/>
                <w:sz w:val="24"/>
              </w:rPr>
              <w:t>容</w:t>
            </w:r>
          </w:p>
        </w:tc>
        <w:tc>
          <w:tcPr>
            <w:tcW w:w="200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jc w:val="center"/>
              <w:rPr>
                <w:rFonts w:asciiTheme="minorEastAsia" w:eastAsiaTheme="minorEastAsia" w:hAnsiTheme="minorEastAsia"/>
                <w:kern w:val="0"/>
                <w:sz w:val="24"/>
              </w:rPr>
            </w:pPr>
            <w:r>
              <w:rPr>
                <w:rFonts w:asciiTheme="minorEastAsia" w:eastAsiaTheme="minorEastAsia" w:hAnsiTheme="minorEastAsia"/>
                <w:kern w:val="0"/>
                <w:sz w:val="24"/>
              </w:rPr>
              <w:t>项</w:t>
            </w:r>
            <w:r>
              <w:rPr>
                <w:rFonts w:asciiTheme="minorEastAsia" w:eastAsiaTheme="minorEastAsia" w:hAnsiTheme="minorEastAsia"/>
                <w:kern w:val="0"/>
                <w:sz w:val="24"/>
              </w:rPr>
              <w:t xml:space="preserve"> </w:t>
            </w:r>
            <w:r>
              <w:rPr>
                <w:rFonts w:asciiTheme="minorEastAsia" w:eastAsiaTheme="minorEastAsia" w:hAnsiTheme="minorEastAsia"/>
                <w:kern w:val="0"/>
                <w:sz w:val="24"/>
              </w:rPr>
              <w:t>目</w:t>
            </w:r>
          </w:p>
        </w:tc>
        <w:tc>
          <w:tcPr>
            <w:tcW w:w="6496" w:type="dxa"/>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jc w:val="center"/>
              <w:rPr>
                <w:rFonts w:asciiTheme="minorEastAsia" w:eastAsiaTheme="minorEastAsia" w:hAnsiTheme="minorEastAsia"/>
                <w:kern w:val="0"/>
                <w:sz w:val="24"/>
              </w:rPr>
            </w:pPr>
            <w:r>
              <w:rPr>
                <w:rFonts w:asciiTheme="minorEastAsia" w:eastAsiaTheme="minorEastAsia" w:hAnsiTheme="minorEastAsia"/>
                <w:kern w:val="0"/>
                <w:sz w:val="24"/>
              </w:rPr>
              <w:t>考核事项</w:t>
            </w:r>
          </w:p>
        </w:tc>
        <w:tc>
          <w:tcPr>
            <w:tcW w:w="430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jc w:val="center"/>
              <w:rPr>
                <w:rFonts w:asciiTheme="minorEastAsia" w:eastAsiaTheme="minorEastAsia" w:hAnsiTheme="minorEastAsia"/>
                <w:kern w:val="0"/>
                <w:sz w:val="24"/>
              </w:rPr>
            </w:pPr>
            <w:r>
              <w:rPr>
                <w:rFonts w:asciiTheme="minorEastAsia" w:eastAsiaTheme="minorEastAsia" w:hAnsiTheme="minorEastAsia"/>
                <w:kern w:val="0"/>
                <w:sz w:val="24"/>
              </w:rPr>
              <w:t>计分办法</w:t>
            </w:r>
          </w:p>
        </w:tc>
      </w:tr>
      <w:tr w:rsidR="001C726B">
        <w:trPr>
          <w:trHeight w:val="574"/>
          <w:jc w:val="center"/>
        </w:trPr>
        <w:tc>
          <w:tcPr>
            <w:tcW w:w="14478" w:type="dxa"/>
            <w:gridSpan w:val="5"/>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jc w:val="center"/>
              <w:rPr>
                <w:rFonts w:asciiTheme="minorEastAsia" w:eastAsiaTheme="minorEastAsia" w:hAnsiTheme="minorEastAsia"/>
                <w:b/>
                <w:kern w:val="0"/>
                <w:sz w:val="24"/>
              </w:rPr>
            </w:pPr>
            <w:r>
              <w:rPr>
                <w:rFonts w:asciiTheme="minorEastAsia" w:eastAsiaTheme="minorEastAsia" w:hAnsiTheme="minorEastAsia"/>
                <w:b/>
                <w:kern w:val="0"/>
                <w:sz w:val="28"/>
                <w:szCs w:val="28"/>
              </w:rPr>
              <w:t>一、重点任务指标（总分</w:t>
            </w:r>
            <w:r>
              <w:rPr>
                <w:rFonts w:asciiTheme="minorEastAsia" w:eastAsiaTheme="minorEastAsia" w:hAnsiTheme="minorEastAsia"/>
                <w:b/>
                <w:kern w:val="0"/>
                <w:sz w:val="28"/>
                <w:szCs w:val="28"/>
              </w:rPr>
              <w:t>90</w:t>
            </w:r>
            <w:r>
              <w:rPr>
                <w:rFonts w:asciiTheme="minorEastAsia" w:eastAsiaTheme="minorEastAsia" w:hAnsiTheme="minorEastAsia"/>
                <w:b/>
                <w:kern w:val="0"/>
                <w:sz w:val="28"/>
                <w:szCs w:val="28"/>
              </w:rPr>
              <w:t>分）</w:t>
            </w:r>
          </w:p>
        </w:tc>
      </w:tr>
      <w:tr w:rsidR="001C726B">
        <w:trPr>
          <w:trHeight w:val="2534"/>
          <w:jc w:val="center"/>
        </w:trPr>
        <w:tc>
          <w:tcPr>
            <w:tcW w:w="1669"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rPr>
                <w:rFonts w:asciiTheme="minorEastAsia" w:eastAsiaTheme="minorEastAsia" w:hAnsiTheme="minorEastAsia"/>
                <w:kern w:val="0"/>
                <w:sz w:val="24"/>
              </w:rPr>
            </w:pPr>
            <w:r>
              <w:rPr>
                <w:rFonts w:asciiTheme="minorEastAsia" w:eastAsiaTheme="minorEastAsia" w:hAnsiTheme="minorEastAsia"/>
                <w:kern w:val="0"/>
                <w:sz w:val="24"/>
              </w:rPr>
              <w:t>以党的政治建设统领清廉单位、清廉学校建设（共</w:t>
            </w:r>
            <w:r>
              <w:rPr>
                <w:rFonts w:asciiTheme="minorEastAsia" w:eastAsiaTheme="minorEastAsia" w:hAnsiTheme="minorEastAsia"/>
                <w:kern w:val="0"/>
                <w:sz w:val="24"/>
              </w:rPr>
              <w:t>16</w:t>
            </w:r>
            <w:r>
              <w:rPr>
                <w:rFonts w:asciiTheme="minorEastAsia" w:eastAsiaTheme="minorEastAsia" w:hAnsiTheme="minorEastAsia"/>
                <w:kern w:val="0"/>
                <w:sz w:val="24"/>
              </w:rPr>
              <w:t>分）</w:t>
            </w:r>
          </w:p>
        </w:tc>
        <w:tc>
          <w:tcPr>
            <w:tcW w:w="2008"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jc w:val="center"/>
              <w:rPr>
                <w:rFonts w:asciiTheme="minorEastAsia" w:eastAsiaTheme="minorEastAsia" w:hAnsiTheme="minorEastAsia"/>
                <w:kern w:val="0"/>
                <w:sz w:val="24"/>
              </w:rPr>
            </w:pPr>
            <w:r>
              <w:rPr>
                <w:rFonts w:asciiTheme="minorEastAsia" w:eastAsiaTheme="minorEastAsia" w:hAnsiTheme="minorEastAsia"/>
                <w:kern w:val="0"/>
                <w:sz w:val="24"/>
              </w:rPr>
              <w:t>1.</w:t>
            </w:r>
            <w:r>
              <w:rPr>
                <w:rFonts w:asciiTheme="minorEastAsia" w:eastAsiaTheme="minorEastAsia" w:hAnsiTheme="minorEastAsia"/>
                <w:kern w:val="0"/>
                <w:sz w:val="24"/>
              </w:rPr>
              <w:t>坚决贯彻落实党中央重大决策部署和省委工作要求。（累计扣分</w:t>
            </w:r>
            <w:r>
              <w:rPr>
                <w:rFonts w:asciiTheme="minorEastAsia" w:eastAsiaTheme="minorEastAsia" w:hAnsiTheme="minorEastAsia"/>
                <w:kern w:val="0"/>
                <w:sz w:val="24"/>
              </w:rPr>
              <w:t>≤8</w:t>
            </w:r>
            <w:r>
              <w:rPr>
                <w:rFonts w:asciiTheme="minorEastAsia" w:eastAsiaTheme="minorEastAsia" w:hAnsiTheme="minorEastAsia"/>
                <w:kern w:val="0"/>
                <w:sz w:val="24"/>
              </w:rPr>
              <w:t>分）</w:t>
            </w:r>
          </w:p>
        </w:tc>
        <w:tc>
          <w:tcPr>
            <w:tcW w:w="6496" w:type="dxa"/>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rPr>
                <w:rFonts w:asciiTheme="minorEastAsia" w:eastAsiaTheme="minorEastAsia" w:hAnsiTheme="minorEastAsia"/>
                <w:kern w:val="0"/>
                <w:sz w:val="24"/>
              </w:rPr>
            </w:pPr>
            <w:r>
              <w:rPr>
                <w:rFonts w:asciiTheme="minorEastAsia" w:eastAsiaTheme="minorEastAsia" w:hAnsiTheme="minorEastAsia"/>
                <w:kern w:val="0"/>
                <w:sz w:val="24"/>
              </w:rPr>
              <w:t>落实第一议题制度，深学</w:t>
            </w:r>
            <w:proofErr w:type="gramStart"/>
            <w:r>
              <w:rPr>
                <w:rFonts w:asciiTheme="minorEastAsia" w:eastAsiaTheme="minorEastAsia" w:hAnsiTheme="minorEastAsia"/>
                <w:kern w:val="0"/>
                <w:sz w:val="24"/>
              </w:rPr>
              <w:t>笃用习</w:t>
            </w:r>
            <w:proofErr w:type="gramEnd"/>
            <w:r>
              <w:rPr>
                <w:rFonts w:asciiTheme="minorEastAsia" w:eastAsiaTheme="minorEastAsia" w:hAnsiTheme="minorEastAsia"/>
                <w:kern w:val="0"/>
                <w:sz w:val="24"/>
              </w:rPr>
              <w:t>近平新时代中国特色社会主义思想，加强对习近平总书记关于全面从严治党重要论述、党的二十大精神的学习，扎实开展主题教育。加强对党内法规和法律法规、清廉湖南建设文件精神的学习。实施</w:t>
            </w:r>
            <w:r>
              <w:rPr>
                <w:rFonts w:asciiTheme="minorEastAsia" w:eastAsiaTheme="minorEastAsia" w:hAnsiTheme="minorEastAsia"/>
                <w:kern w:val="0"/>
                <w:sz w:val="24"/>
              </w:rPr>
              <w:t>“</w:t>
            </w:r>
            <w:r>
              <w:rPr>
                <w:rFonts w:asciiTheme="minorEastAsia" w:eastAsiaTheme="minorEastAsia" w:hAnsiTheme="minorEastAsia"/>
                <w:kern w:val="0"/>
                <w:sz w:val="24"/>
              </w:rPr>
              <w:t>时代新人铸魂工程</w:t>
            </w:r>
            <w:r>
              <w:rPr>
                <w:rFonts w:asciiTheme="minorEastAsia" w:eastAsiaTheme="minorEastAsia" w:hAnsiTheme="minorEastAsia"/>
                <w:kern w:val="0"/>
                <w:sz w:val="24"/>
              </w:rPr>
              <w:t>”</w:t>
            </w:r>
            <w:r>
              <w:rPr>
                <w:rFonts w:asciiTheme="minorEastAsia" w:eastAsiaTheme="minorEastAsia" w:hAnsiTheme="minorEastAsia"/>
                <w:kern w:val="0"/>
                <w:sz w:val="24"/>
              </w:rPr>
              <w:t>和</w:t>
            </w:r>
            <w:r>
              <w:rPr>
                <w:rFonts w:asciiTheme="minorEastAsia" w:eastAsiaTheme="minorEastAsia" w:hAnsiTheme="minorEastAsia"/>
                <w:kern w:val="0"/>
                <w:sz w:val="24"/>
              </w:rPr>
              <w:t>“‘</w:t>
            </w:r>
            <w:r>
              <w:rPr>
                <w:rFonts w:asciiTheme="minorEastAsia" w:eastAsiaTheme="minorEastAsia" w:hAnsiTheme="minorEastAsia"/>
                <w:kern w:val="0"/>
                <w:sz w:val="24"/>
              </w:rPr>
              <w:t>大思政课</w:t>
            </w:r>
            <w:r>
              <w:rPr>
                <w:rFonts w:asciiTheme="minorEastAsia" w:eastAsiaTheme="minorEastAsia" w:hAnsiTheme="minorEastAsia"/>
                <w:kern w:val="0"/>
                <w:sz w:val="24"/>
              </w:rPr>
              <w:t>’</w:t>
            </w:r>
            <w:r>
              <w:rPr>
                <w:rFonts w:asciiTheme="minorEastAsia" w:eastAsiaTheme="minorEastAsia" w:hAnsiTheme="minorEastAsia"/>
                <w:kern w:val="0"/>
                <w:sz w:val="24"/>
              </w:rPr>
              <w:t>建设工程</w:t>
            </w:r>
            <w:r>
              <w:rPr>
                <w:rFonts w:asciiTheme="minorEastAsia" w:eastAsiaTheme="minorEastAsia" w:hAnsiTheme="minorEastAsia"/>
                <w:kern w:val="0"/>
                <w:sz w:val="24"/>
              </w:rPr>
              <w:t>”</w:t>
            </w:r>
            <w:r>
              <w:rPr>
                <w:rFonts w:asciiTheme="minorEastAsia" w:eastAsiaTheme="minorEastAsia" w:hAnsiTheme="minorEastAsia"/>
                <w:kern w:val="0"/>
                <w:sz w:val="24"/>
              </w:rPr>
              <w:t>，推进习近平新时代中国特色社会主义思想和党的二十大精神进教材、进课堂、进头脑。</w:t>
            </w:r>
          </w:p>
        </w:tc>
        <w:tc>
          <w:tcPr>
            <w:tcW w:w="4305" w:type="dxa"/>
            <w:vMerge w:val="restart"/>
            <w:tcBorders>
              <w:top w:val="single" w:sz="4" w:space="0" w:color="auto"/>
              <w:left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00" w:lineRule="exact"/>
              <w:rPr>
                <w:rFonts w:asciiTheme="minorEastAsia" w:eastAsiaTheme="minorEastAsia" w:hAnsiTheme="minorEastAsia"/>
                <w:kern w:val="0"/>
                <w:sz w:val="24"/>
              </w:rPr>
            </w:pPr>
            <w:r>
              <w:rPr>
                <w:rFonts w:asciiTheme="minorEastAsia" w:eastAsiaTheme="minorEastAsia" w:hAnsiTheme="minorEastAsia" w:cs="宋体" w:hint="eastAsia"/>
                <w:kern w:val="0"/>
                <w:sz w:val="24"/>
              </w:rPr>
              <w:t>①</w:t>
            </w:r>
            <w:r>
              <w:rPr>
                <w:rFonts w:asciiTheme="minorEastAsia" w:eastAsiaTheme="minorEastAsia" w:hAnsiTheme="minorEastAsia"/>
                <w:kern w:val="0"/>
                <w:sz w:val="24"/>
              </w:rPr>
              <w:t>上级监督检查、审查调查以及日常监管中发现贯彻落</w:t>
            </w:r>
            <w:proofErr w:type="gramStart"/>
            <w:r>
              <w:rPr>
                <w:rFonts w:asciiTheme="minorEastAsia" w:eastAsiaTheme="minorEastAsia" w:hAnsiTheme="minorEastAsia"/>
                <w:kern w:val="0"/>
                <w:sz w:val="24"/>
              </w:rPr>
              <w:t>实习近</w:t>
            </w:r>
            <w:proofErr w:type="gramEnd"/>
            <w:r>
              <w:rPr>
                <w:rFonts w:asciiTheme="minorEastAsia" w:eastAsiaTheme="minorEastAsia" w:hAnsiTheme="minorEastAsia"/>
                <w:kern w:val="0"/>
                <w:sz w:val="24"/>
              </w:rPr>
              <w:t>平总书记重要指示批示和党的二十大精神、党中央决策部署不力的，酌情扣分。</w:t>
            </w:r>
          </w:p>
          <w:p w:rsidR="001C726B" w:rsidRDefault="00C915B2">
            <w:pPr>
              <w:tabs>
                <w:tab w:val="center" w:pos="4153"/>
                <w:tab w:val="right" w:pos="8306"/>
              </w:tabs>
              <w:snapToGrid w:val="0"/>
              <w:spacing w:line="300" w:lineRule="exact"/>
              <w:rPr>
                <w:rFonts w:asciiTheme="minorEastAsia" w:eastAsiaTheme="minorEastAsia" w:hAnsiTheme="minorEastAsia"/>
                <w:kern w:val="0"/>
                <w:sz w:val="24"/>
              </w:rPr>
            </w:pPr>
            <w:r>
              <w:rPr>
                <w:rFonts w:asciiTheme="minorEastAsia" w:eastAsiaTheme="minorEastAsia" w:hAnsiTheme="minorEastAsia" w:cs="宋体" w:hint="eastAsia"/>
                <w:kern w:val="0"/>
                <w:sz w:val="24"/>
              </w:rPr>
              <w:t>②</w:t>
            </w:r>
            <w:r>
              <w:rPr>
                <w:rFonts w:asciiTheme="minorEastAsia" w:eastAsiaTheme="minorEastAsia" w:hAnsiTheme="minorEastAsia"/>
                <w:kern w:val="0"/>
                <w:sz w:val="24"/>
              </w:rPr>
              <w:t>落实考核事项所列工作重点任务不力，造成不良影响的，酌情扣</w:t>
            </w:r>
            <w:r>
              <w:rPr>
                <w:rFonts w:asciiTheme="minorEastAsia" w:eastAsiaTheme="minorEastAsia" w:hAnsiTheme="minorEastAsia"/>
                <w:kern w:val="0"/>
                <w:sz w:val="24"/>
              </w:rPr>
              <w:t>分。</w:t>
            </w:r>
          </w:p>
          <w:p w:rsidR="001C726B" w:rsidRDefault="00C915B2">
            <w:pPr>
              <w:tabs>
                <w:tab w:val="center" w:pos="4153"/>
                <w:tab w:val="right" w:pos="8306"/>
              </w:tabs>
              <w:snapToGrid w:val="0"/>
              <w:spacing w:line="300" w:lineRule="exact"/>
              <w:rPr>
                <w:rFonts w:asciiTheme="minorEastAsia" w:eastAsiaTheme="minorEastAsia" w:hAnsiTheme="minorEastAsia"/>
                <w:kern w:val="0"/>
                <w:sz w:val="24"/>
              </w:rPr>
            </w:pPr>
            <w:r>
              <w:rPr>
                <w:rFonts w:asciiTheme="minorEastAsia" w:eastAsiaTheme="minorEastAsia" w:hAnsiTheme="minorEastAsia" w:cs="宋体" w:hint="eastAsia"/>
                <w:kern w:val="0"/>
                <w:sz w:val="24"/>
              </w:rPr>
              <w:t>③</w:t>
            </w:r>
            <w:r>
              <w:rPr>
                <w:rFonts w:asciiTheme="minorEastAsia" w:eastAsiaTheme="minorEastAsia" w:hAnsiTheme="minorEastAsia"/>
                <w:kern w:val="0"/>
                <w:sz w:val="24"/>
              </w:rPr>
              <w:t>党组织被责令检查、通报的，每次分别扣</w:t>
            </w:r>
            <w:r>
              <w:rPr>
                <w:rFonts w:asciiTheme="minorEastAsia" w:eastAsiaTheme="minorEastAsia" w:hAnsiTheme="minorEastAsia"/>
                <w:kern w:val="0"/>
                <w:sz w:val="24"/>
              </w:rPr>
              <w:t>2</w:t>
            </w:r>
            <w:r>
              <w:rPr>
                <w:rFonts w:asciiTheme="minorEastAsia" w:eastAsiaTheme="minorEastAsia" w:hAnsiTheme="minorEastAsia" w:hint="eastAsia"/>
                <w:kern w:val="0"/>
                <w:sz w:val="24"/>
              </w:rPr>
              <w:t>分</w:t>
            </w:r>
            <w:r>
              <w:rPr>
                <w:rFonts w:asciiTheme="minorEastAsia" w:eastAsiaTheme="minorEastAsia" w:hAnsiTheme="minorEastAsia"/>
                <w:kern w:val="0"/>
                <w:sz w:val="24"/>
              </w:rPr>
              <w:t>、</w:t>
            </w:r>
            <w:r>
              <w:rPr>
                <w:rFonts w:asciiTheme="minorEastAsia" w:eastAsiaTheme="minorEastAsia" w:hAnsiTheme="minorEastAsia"/>
                <w:kern w:val="0"/>
                <w:sz w:val="24"/>
              </w:rPr>
              <w:t>3</w:t>
            </w:r>
            <w:r>
              <w:rPr>
                <w:rFonts w:asciiTheme="minorEastAsia" w:eastAsiaTheme="minorEastAsia" w:hAnsiTheme="minorEastAsia"/>
                <w:kern w:val="0"/>
                <w:sz w:val="24"/>
              </w:rPr>
              <w:t>分；班子成员受到责令检查及以上组织处理、党纪政务轻处分、党纪政务重处分或重大职务调整、严重违纪涉嫌违法立案审查的，每人次分别扣</w:t>
            </w:r>
            <w:r>
              <w:rPr>
                <w:rFonts w:asciiTheme="minorEastAsia" w:eastAsiaTheme="minorEastAsia" w:hAnsiTheme="minorEastAsia"/>
                <w:kern w:val="0"/>
                <w:sz w:val="24"/>
              </w:rPr>
              <w:t>0.5</w:t>
            </w:r>
            <w:r>
              <w:rPr>
                <w:rFonts w:asciiTheme="minorEastAsia" w:eastAsiaTheme="minorEastAsia" w:hAnsiTheme="minorEastAsia"/>
                <w:kern w:val="0"/>
                <w:sz w:val="24"/>
              </w:rPr>
              <w:t>分、</w:t>
            </w:r>
            <w:r>
              <w:rPr>
                <w:rFonts w:asciiTheme="minorEastAsia" w:eastAsiaTheme="minorEastAsia" w:hAnsiTheme="minorEastAsia"/>
                <w:kern w:val="0"/>
                <w:sz w:val="24"/>
              </w:rPr>
              <w:t>1</w:t>
            </w:r>
            <w:r>
              <w:rPr>
                <w:rFonts w:asciiTheme="minorEastAsia" w:eastAsiaTheme="minorEastAsia" w:hAnsiTheme="minorEastAsia"/>
                <w:kern w:val="0"/>
                <w:sz w:val="24"/>
              </w:rPr>
              <w:t>分、</w:t>
            </w:r>
            <w:r>
              <w:rPr>
                <w:rFonts w:asciiTheme="minorEastAsia" w:eastAsiaTheme="minorEastAsia" w:hAnsiTheme="minorEastAsia"/>
                <w:kern w:val="0"/>
                <w:sz w:val="24"/>
              </w:rPr>
              <w:t>2</w:t>
            </w:r>
            <w:r>
              <w:rPr>
                <w:rFonts w:asciiTheme="minorEastAsia" w:eastAsiaTheme="minorEastAsia" w:hAnsiTheme="minorEastAsia"/>
                <w:kern w:val="0"/>
                <w:sz w:val="24"/>
              </w:rPr>
              <w:t>分、</w:t>
            </w:r>
            <w:r>
              <w:rPr>
                <w:rFonts w:asciiTheme="minorEastAsia" w:eastAsiaTheme="minorEastAsia" w:hAnsiTheme="minorEastAsia"/>
                <w:kern w:val="0"/>
                <w:sz w:val="24"/>
              </w:rPr>
              <w:t>3</w:t>
            </w:r>
            <w:r>
              <w:rPr>
                <w:rFonts w:asciiTheme="minorEastAsia" w:eastAsiaTheme="minorEastAsia" w:hAnsiTheme="minorEastAsia"/>
                <w:kern w:val="0"/>
                <w:sz w:val="24"/>
              </w:rPr>
              <w:t>分。发生严重不良影响的问责案件，每起扣</w:t>
            </w:r>
            <w:r>
              <w:rPr>
                <w:rFonts w:asciiTheme="minorEastAsia" w:eastAsiaTheme="minorEastAsia" w:hAnsiTheme="minorEastAsia"/>
                <w:kern w:val="0"/>
                <w:sz w:val="24"/>
              </w:rPr>
              <w:t>5</w:t>
            </w:r>
            <w:r>
              <w:rPr>
                <w:rFonts w:asciiTheme="minorEastAsia" w:eastAsiaTheme="minorEastAsia" w:hAnsiTheme="minorEastAsia"/>
                <w:kern w:val="0"/>
                <w:sz w:val="24"/>
              </w:rPr>
              <w:t>分。</w:t>
            </w:r>
          </w:p>
        </w:tc>
      </w:tr>
      <w:tr w:rsidR="001C726B">
        <w:trPr>
          <w:trHeight w:val="3095"/>
          <w:jc w:val="center"/>
        </w:trPr>
        <w:tc>
          <w:tcPr>
            <w:tcW w:w="1669" w:type="dxa"/>
            <w:vMerge/>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tabs>
                <w:tab w:val="center" w:pos="4153"/>
                <w:tab w:val="right" w:pos="8306"/>
              </w:tabs>
              <w:snapToGrid w:val="0"/>
              <w:spacing w:line="380" w:lineRule="exact"/>
              <w:jc w:val="center"/>
              <w:rPr>
                <w:rFonts w:asciiTheme="minorEastAsia" w:eastAsiaTheme="minorEastAsia" w:hAnsiTheme="minorEastAsia"/>
                <w:kern w:val="0"/>
                <w:sz w:val="24"/>
              </w:rPr>
            </w:pPr>
          </w:p>
        </w:tc>
        <w:tc>
          <w:tcPr>
            <w:tcW w:w="2008" w:type="dxa"/>
            <w:vMerge/>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tabs>
                <w:tab w:val="center" w:pos="4153"/>
                <w:tab w:val="right" w:pos="8306"/>
              </w:tabs>
              <w:snapToGrid w:val="0"/>
              <w:spacing w:line="380" w:lineRule="exact"/>
              <w:jc w:val="center"/>
              <w:rPr>
                <w:rFonts w:asciiTheme="minorEastAsia" w:eastAsiaTheme="minorEastAsia" w:hAnsiTheme="minorEastAsia"/>
                <w:kern w:val="0"/>
                <w:sz w:val="24"/>
              </w:rPr>
            </w:pPr>
          </w:p>
        </w:tc>
        <w:tc>
          <w:tcPr>
            <w:tcW w:w="6496" w:type="dxa"/>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rPr>
                <w:rFonts w:asciiTheme="minorEastAsia" w:eastAsiaTheme="minorEastAsia" w:hAnsiTheme="minorEastAsia"/>
                <w:kern w:val="0"/>
                <w:sz w:val="24"/>
              </w:rPr>
            </w:pPr>
            <w:r>
              <w:rPr>
                <w:rFonts w:asciiTheme="minorEastAsia" w:eastAsiaTheme="minorEastAsia" w:hAnsiTheme="minorEastAsia"/>
                <w:kern w:val="0"/>
                <w:sz w:val="24"/>
              </w:rPr>
              <w:t>落实党的二十大</w:t>
            </w:r>
            <w:r>
              <w:rPr>
                <w:rFonts w:asciiTheme="minorEastAsia" w:eastAsiaTheme="minorEastAsia" w:hAnsiTheme="minorEastAsia"/>
                <w:kern w:val="0"/>
                <w:sz w:val="24"/>
              </w:rPr>
              <w:t>“</w:t>
            </w:r>
            <w:r>
              <w:rPr>
                <w:rFonts w:asciiTheme="minorEastAsia" w:eastAsiaTheme="minorEastAsia" w:hAnsiTheme="minorEastAsia"/>
                <w:kern w:val="0"/>
                <w:sz w:val="24"/>
              </w:rPr>
              <w:t>实施科教兴国战略</w:t>
            </w:r>
            <w:r>
              <w:rPr>
                <w:rFonts w:asciiTheme="minorEastAsia" w:eastAsiaTheme="minorEastAsia" w:hAnsiTheme="minorEastAsia"/>
                <w:kern w:val="0"/>
                <w:sz w:val="24"/>
              </w:rPr>
              <w:t>”“</w:t>
            </w:r>
            <w:r>
              <w:rPr>
                <w:rFonts w:asciiTheme="minorEastAsia" w:eastAsiaTheme="minorEastAsia" w:hAnsiTheme="minorEastAsia"/>
                <w:kern w:val="0"/>
                <w:sz w:val="24"/>
              </w:rPr>
              <w:t>坚持教育优先发展</w:t>
            </w:r>
            <w:r>
              <w:rPr>
                <w:rFonts w:asciiTheme="minorEastAsia" w:eastAsiaTheme="minorEastAsia" w:hAnsiTheme="minorEastAsia"/>
                <w:kern w:val="0"/>
                <w:sz w:val="24"/>
              </w:rPr>
              <w:t>”“</w:t>
            </w:r>
            <w:r>
              <w:rPr>
                <w:rFonts w:asciiTheme="minorEastAsia" w:eastAsiaTheme="minorEastAsia" w:hAnsiTheme="minorEastAsia"/>
                <w:kern w:val="0"/>
                <w:sz w:val="24"/>
              </w:rPr>
              <w:t>加快建设教育强国</w:t>
            </w:r>
            <w:r>
              <w:rPr>
                <w:rFonts w:asciiTheme="minorEastAsia" w:eastAsiaTheme="minorEastAsia" w:hAnsiTheme="minorEastAsia"/>
                <w:kern w:val="0"/>
                <w:sz w:val="24"/>
              </w:rPr>
              <w:t>”</w:t>
            </w:r>
            <w:r>
              <w:rPr>
                <w:rFonts w:asciiTheme="minorEastAsia" w:eastAsiaTheme="minorEastAsia" w:hAnsiTheme="minorEastAsia"/>
                <w:kern w:val="0"/>
                <w:sz w:val="24"/>
              </w:rPr>
              <w:t>等战略谋划，落</w:t>
            </w:r>
            <w:proofErr w:type="gramStart"/>
            <w:r>
              <w:rPr>
                <w:rFonts w:asciiTheme="minorEastAsia" w:eastAsiaTheme="minorEastAsia" w:hAnsiTheme="minorEastAsia"/>
                <w:kern w:val="0"/>
                <w:sz w:val="24"/>
              </w:rPr>
              <w:t>实习近</w:t>
            </w:r>
            <w:proofErr w:type="gramEnd"/>
            <w:r>
              <w:rPr>
                <w:rFonts w:asciiTheme="minorEastAsia" w:eastAsiaTheme="minorEastAsia" w:hAnsiTheme="minorEastAsia"/>
                <w:kern w:val="0"/>
                <w:sz w:val="24"/>
              </w:rPr>
              <w:t>平总书记关于教育强国、立德树人根本任务、办好人民满意教育的重要论述重要讲话重要指示批示精神。落实</w:t>
            </w:r>
            <w:r>
              <w:rPr>
                <w:rFonts w:asciiTheme="minorEastAsia" w:eastAsiaTheme="minorEastAsia" w:hAnsiTheme="minorEastAsia"/>
                <w:sz w:val="24"/>
              </w:rPr>
              <w:t>省委省政府加快建设教育强省、服务</w:t>
            </w:r>
            <w:r>
              <w:rPr>
                <w:rFonts w:asciiTheme="minorEastAsia" w:eastAsiaTheme="minorEastAsia" w:hAnsiTheme="minorEastAsia"/>
                <w:sz w:val="24"/>
              </w:rPr>
              <w:t>“</w:t>
            </w:r>
            <w:r>
              <w:rPr>
                <w:rFonts w:asciiTheme="minorEastAsia" w:eastAsiaTheme="minorEastAsia" w:hAnsiTheme="minorEastAsia"/>
                <w:sz w:val="24"/>
              </w:rPr>
              <w:t>三高四新</w:t>
            </w:r>
            <w:r>
              <w:rPr>
                <w:rFonts w:asciiTheme="minorEastAsia" w:eastAsiaTheme="minorEastAsia" w:hAnsiTheme="minorEastAsia"/>
                <w:sz w:val="24"/>
              </w:rPr>
              <w:t>”</w:t>
            </w:r>
            <w:r>
              <w:rPr>
                <w:rFonts w:asciiTheme="minorEastAsia" w:eastAsiaTheme="minorEastAsia" w:hAnsiTheme="minorEastAsia"/>
                <w:sz w:val="24"/>
              </w:rPr>
              <w:t>美好蓝图工作要求。落实省委教育工委、省教育厅深化现代职业教育体系建设改革，</w:t>
            </w:r>
            <w:proofErr w:type="gramStart"/>
            <w:r>
              <w:rPr>
                <w:rFonts w:asciiTheme="minorEastAsia" w:eastAsiaTheme="minorEastAsia" w:hAnsiTheme="minorEastAsia"/>
                <w:sz w:val="24"/>
              </w:rPr>
              <w:t>推进职普融通</w:t>
            </w:r>
            <w:proofErr w:type="gramEnd"/>
            <w:r>
              <w:rPr>
                <w:rFonts w:asciiTheme="minorEastAsia" w:eastAsiaTheme="minorEastAsia" w:hAnsiTheme="minorEastAsia"/>
                <w:sz w:val="24"/>
              </w:rPr>
              <w:t>、产教融合、科教</w:t>
            </w:r>
            <w:proofErr w:type="gramStart"/>
            <w:r>
              <w:rPr>
                <w:rFonts w:asciiTheme="minorEastAsia" w:eastAsiaTheme="minorEastAsia" w:hAnsiTheme="minorEastAsia"/>
                <w:sz w:val="24"/>
              </w:rPr>
              <w:t>融汇</w:t>
            </w:r>
            <w:proofErr w:type="gramEnd"/>
            <w:r>
              <w:rPr>
                <w:rFonts w:asciiTheme="minorEastAsia" w:eastAsiaTheme="minorEastAsia" w:hAnsiTheme="minorEastAsia"/>
                <w:sz w:val="24"/>
              </w:rPr>
              <w:t>的工作安排。</w:t>
            </w:r>
          </w:p>
        </w:tc>
        <w:tc>
          <w:tcPr>
            <w:tcW w:w="4305" w:type="dxa"/>
            <w:vMerge/>
            <w:tcBorders>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tabs>
                <w:tab w:val="center" w:pos="4153"/>
                <w:tab w:val="right" w:pos="8306"/>
              </w:tabs>
              <w:snapToGrid w:val="0"/>
              <w:spacing w:line="380" w:lineRule="exact"/>
              <w:rPr>
                <w:rFonts w:asciiTheme="minorEastAsia" w:eastAsiaTheme="minorEastAsia" w:hAnsiTheme="minorEastAsia"/>
                <w:kern w:val="0"/>
                <w:sz w:val="24"/>
              </w:rPr>
            </w:pPr>
          </w:p>
        </w:tc>
      </w:tr>
      <w:tr w:rsidR="001C726B">
        <w:trPr>
          <w:trHeight w:val="4074"/>
          <w:jc w:val="center"/>
        </w:trPr>
        <w:tc>
          <w:tcPr>
            <w:tcW w:w="1669"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jc w:val="left"/>
              <w:rPr>
                <w:rFonts w:asciiTheme="minorEastAsia" w:eastAsiaTheme="minorEastAsia" w:hAnsiTheme="minorEastAsia"/>
                <w:kern w:val="0"/>
                <w:sz w:val="24"/>
              </w:rPr>
            </w:pPr>
            <w:r>
              <w:lastRenderedPageBreak/>
              <w:br w:type="page"/>
            </w:r>
            <w:r>
              <w:rPr>
                <w:rFonts w:asciiTheme="minorEastAsia" w:eastAsiaTheme="minorEastAsia" w:hAnsiTheme="minorEastAsia"/>
                <w:kern w:val="0"/>
                <w:sz w:val="24"/>
              </w:rPr>
              <w:t>以党的政治建设统领清廉单位、清廉学校建设（共</w:t>
            </w:r>
            <w:r>
              <w:rPr>
                <w:rFonts w:asciiTheme="minorEastAsia" w:eastAsiaTheme="minorEastAsia" w:hAnsiTheme="minorEastAsia"/>
                <w:kern w:val="0"/>
                <w:sz w:val="24"/>
              </w:rPr>
              <w:t>16</w:t>
            </w:r>
            <w:r>
              <w:rPr>
                <w:rFonts w:asciiTheme="minorEastAsia" w:eastAsiaTheme="minorEastAsia" w:hAnsiTheme="minorEastAsia"/>
                <w:kern w:val="0"/>
                <w:sz w:val="24"/>
              </w:rPr>
              <w:t>分）</w:t>
            </w:r>
          </w:p>
        </w:tc>
        <w:tc>
          <w:tcPr>
            <w:tcW w:w="2008" w:type="dxa"/>
            <w:vMerge w:val="restart"/>
            <w:tcBorders>
              <w:top w:val="single" w:sz="4" w:space="0" w:color="auto"/>
              <w:left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rPr>
                <w:rFonts w:asciiTheme="minorEastAsia" w:eastAsiaTheme="minorEastAsia" w:hAnsiTheme="minorEastAsia"/>
                <w:kern w:val="0"/>
                <w:sz w:val="24"/>
              </w:rPr>
            </w:pPr>
            <w:r>
              <w:rPr>
                <w:rFonts w:asciiTheme="minorEastAsia" w:eastAsiaTheme="minorEastAsia" w:hAnsiTheme="minorEastAsia"/>
                <w:kern w:val="0"/>
                <w:sz w:val="24"/>
              </w:rPr>
              <w:t>2.</w:t>
            </w:r>
            <w:r>
              <w:rPr>
                <w:rFonts w:asciiTheme="minorEastAsia" w:eastAsiaTheme="minorEastAsia" w:hAnsiTheme="minorEastAsia"/>
                <w:kern w:val="0"/>
                <w:sz w:val="24"/>
              </w:rPr>
              <w:t>严明政治纪律和政治规矩，高度警惕</w:t>
            </w:r>
            <w:r>
              <w:rPr>
                <w:rFonts w:asciiTheme="minorEastAsia" w:eastAsiaTheme="minorEastAsia" w:hAnsiTheme="minorEastAsia"/>
                <w:kern w:val="0"/>
                <w:sz w:val="24"/>
              </w:rPr>
              <w:t>“</w:t>
            </w:r>
            <w:r>
              <w:rPr>
                <w:rFonts w:asciiTheme="minorEastAsia" w:eastAsiaTheme="minorEastAsia" w:hAnsiTheme="minorEastAsia"/>
                <w:kern w:val="0"/>
                <w:sz w:val="24"/>
              </w:rPr>
              <w:t>七个有之</w:t>
            </w:r>
            <w:r>
              <w:rPr>
                <w:rFonts w:asciiTheme="minorEastAsia" w:eastAsiaTheme="minorEastAsia" w:hAnsiTheme="minorEastAsia"/>
                <w:kern w:val="0"/>
                <w:sz w:val="24"/>
              </w:rPr>
              <w:t>”</w:t>
            </w:r>
            <w:r>
              <w:rPr>
                <w:rFonts w:asciiTheme="minorEastAsia" w:eastAsiaTheme="minorEastAsia" w:hAnsiTheme="minorEastAsia"/>
                <w:kern w:val="0"/>
                <w:sz w:val="24"/>
              </w:rPr>
              <w:t>，严禁搞团</w:t>
            </w:r>
            <w:proofErr w:type="gramStart"/>
            <w:r>
              <w:rPr>
                <w:rFonts w:asciiTheme="minorEastAsia" w:eastAsiaTheme="minorEastAsia" w:hAnsiTheme="minorEastAsia"/>
                <w:kern w:val="0"/>
                <w:sz w:val="24"/>
              </w:rPr>
              <w:t>团伙</w:t>
            </w:r>
            <w:proofErr w:type="gramEnd"/>
            <w:r>
              <w:rPr>
                <w:rFonts w:asciiTheme="minorEastAsia" w:eastAsiaTheme="minorEastAsia" w:hAnsiTheme="minorEastAsia"/>
                <w:kern w:val="0"/>
                <w:sz w:val="24"/>
              </w:rPr>
              <w:t>伙、小圈子、利益集团，全面净化政治生态。（累计扣分</w:t>
            </w:r>
            <w:r>
              <w:rPr>
                <w:rFonts w:asciiTheme="minorEastAsia" w:eastAsiaTheme="minorEastAsia" w:hAnsiTheme="minorEastAsia"/>
                <w:kern w:val="0"/>
                <w:sz w:val="24"/>
              </w:rPr>
              <w:t>≤8</w:t>
            </w:r>
            <w:r>
              <w:rPr>
                <w:rFonts w:asciiTheme="minorEastAsia" w:eastAsiaTheme="minorEastAsia" w:hAnsiTheme="minorEastAsia"/>
                <w:kern w:val="0"/>
                <w:sz w:val="24"/>
              </w:rPr>
              <w:t>分）</w:t>
            </w:r>
          </w:p>
        </w:tc>
        <w:tc>
          <w:tcPr>
            <w:tcW w:w="6496" w:type="dxa"/>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rPr>
                <w:rFonts w:asciiTheme="minorEastAsia" w:eastAsiaTheme="minorEastAsia" w:hAnsiTheme="minorEastAsia"/>
                <w:sz w:val="24"/>
              </w:rPr>
            </w:pPr>
            <w:r>
              <w:rPr>
                <w:rFonts w:asciiTheme="minorEastAsia" w:eastAsiaTheme="minorEastAsia" w:hAnsiTheme="minorEastAsia"/>
                <w:kern w:val="0"/>
                <w:sz w:val="24"/>
              </w:rPr>
              <w:t>加强政治建设，班子团结有力，严格准确执行高校党委领导下的校长负责制，</w:t>
            </w:r>
            <w:r>
              <w:rPr>
                <w:rFonts w:asciiTheme="minorEastAsia" w:eastAsiaTheme="minorEastAsia" w:hAnsiTheme="minorEastAsia"/>
                <w:sz w:val="24"/>
              </w:rPr>
              <w:t>严格执行《关于新形势下党内政治生活的若干准则》，贯彻落实意识形态责任制，认真开展政治生态分析</w:t>
            </w:r>
            <w:r>
              <w:rPr>
                <w:rFonts w:asciiTheme="minorEastAsia" w:eastAsiaTheme="minorEastAsia" w:hAnsiTheme="minorEastAsia"/>
                <w:kern w:val="0"/>
                <w:sz w:val="24"/>
              </w:rPr>
              <w:t>。引导党员干部坚定拥护</w:t>
            </w:r>
            <w:r>
              <w:rPr>
                <w:rFonts w:asciiTheme="minorEastAsia" w:eastAsiaTheme="minorEastAsia" w:hAnsiTheme="minorEastAsia"/>
                <w:kern w:val="0"/>
                <w:sz w:val="24"/>
              </w:rPr>
              <w:t>“</w:t>
            </w:r>
            <w:r>
              <w:rPr>
                <w:rFonts w:asciiTheme="minorEastAsia" w:eastAsiaTheme="minorEastAsia" w:hAnsiTheme="minorEastAsia"/>
                <w:kern w:val="0"/>
                <w:sz w:val="24"/>
              </w:rPr>
              <w:t>两个确立</w:t>
            </w:r>
            <w:r>
              <w:rPr>
                <w:rFonts w:asciiTheme="minorEastAsia" w:eastAsiaTheme="minorEastAsia" w:hAnsiTheme="minorEastAsia"/>
                <w:kern w:val="0"/>
                <w:sz w:val="24"/>
              </w:rPr>
              <w:t>”</w:t>
            </w:r>
            <w:r>
              <w:rPr>
                <w:rFonts w:asciiTheme="minorEastAsia" w:eastAsiaTheme="minorEastAsia" w:hAnsiTheme="minorEastAsia"/>
                <w:kern w:val="0"/>
                <w:sz w:val="24"/>
              </w:rPr>
              <w:t>、坚决做到</w:t>
            </w:r>
            <w:r>
              <w:rPr>
                <w:rFonts w:asciiTheme="minorEastAsia" w:eastAsiaTheme="minorEastAsia" w:hAnsiTheme="minorEastAsia"/>
                <w:kern w:val="0"/>
                <w:sz w:val="24"/>
              </w:rPr>
              <w:t>“</w:t>
            </w:r>
            <w:r>
              <w:rPr>
                <w:rFonts w:asciiTheme="minorEastAsia" w:eastAsiaTheme="minorEastAsia" w:hAnsiTheme="minorEastAsia"/>
                <w:kern w:val="0"/>
                <w:sz w:val="24"/>
              </w:rPr>
              <w:t>两个维护</w:t>
            </w:r>
            <w:r>
              <w:rPr>
                <w:rFonts w:asciiTheme="minorEastAsia" w:eastAsiaTheme="minorEastAsia" w:hAnsiTheme="minorEastAsia"/>
                <w:kern w:val="0"/>
                <w:sz w:val="24"/>
              </w:rPr>
              <w:t>”</w:t>
            </w:r>
            <w:r>
              <w:rPr>
                <w:rFonts w:asciiTheme="minorEastAsia" w:eastAsiaTheme="minorEastAsia" w:hAnsiTheme="minorEastAsia"/>
                <w:kern w:val="0"/>
                <w:sz w:val="24"/>
              </w:rPr>
              <w:t>，切实提高政治领悟力、政治判断力、政治执行力。</w:t>
            </w:r>
            <w:r>
              <w:rPr>
                <w:rFonts w:asciiTheme="minorEastAsia" w:eastAsiaTheme="minorEastAsia" w:hAnsiTheme="minorEastAsia"/>
                <w:sz w:val="24"/>
              </w:rPr>
              <w:t>落实民主评议党员、主题党日等制度。严格落实个人事项报告制度，深入开展有关自查自纠，</w:t>
            </w:r>
            <w:r>
              <w:rPr>
                <w:rFonts w:asciiTheme="minorEastAsia" w:eastAsiaTheme="minorEastAsia" w:hAnsiTheme="minorEastAsia"/>
                <w:kern w:val="0"/>
                <w:sz w:val="24"/>
              </w:rPr>
              <w:t>督促党员干部遵守党章党规党纪。</w:t>
            </w:r>
          </w:p>
        </w:tc>
        <w:tc>
          <w:tcPr>
            <w:tcW w:w="4305" w:type="dxa"/>
            <w:vMerge w:val="restart"/>
            <w:tcBorders>
              <w:top w:val="single" w:sz="4" w:space="0" w:color="auto"/>
              <w:left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rPr>
                <w:rFonts w:asciiTheme="minorEastAsia" w:eastAsiaTheme="minorEastAsia" w:hAnsiTheme="minorEastAsia"/>
                <w:kern w:val="0"/>
                <w:sz w:val="24"/>
              </w:rPr>
            </w:pPr>
            <w:r>
              <w:rPr>
                <w:rFonts w:asciiTheme="minorEastAsia" w:eastAsiaTheme="minorEastAsia" w:hAnsiTheme="minorEastAsia" w:cs="宋体" w:hint="eastAsia"/>
                <w:kern w:val="0"/>
                <w:sz w:val="24"/>
              </w:rPr>
              <w:t>①</w:t>
            </w:r>
            <w:r>
              <w:rPr>
                <w:rFonts w:asciiTheme="minorEastAsia" w:eastAsiaTheme="minorEastAsia" w:hAnsiTheme="minorEastAsia"/>
                <w:kern w:val="0"/>
                <w:sz w:val="24"/>
              </w:rPr>
              <w:t>上级监督检查、审查调查以及日常监管中发现考核事项所列工作落实不力的，酌情扣分。政治能力不强，班子不团结，执行高校党委领导下的校长负责制不到位，政治生态不优的，酌情扣分；执行《关于新形势下党内政治生活的若干准则》和意识形态责任制不到位的，酌情扣分；落实个人事项报告制度不到位、自查自纠不到位的，每</w:t>
            </w:r>
            <w:r>
              <w:rPr>
                <w:rFonts w:asciiTheme="minorEastAsia" w:eastAsiaTheme="minorEastAsia" w:hAnsiTheme="minorEastAsia"/>
                <w:kern w:val="0"/>
                <w:sz w:val="24"/>
              </w:rPr>
              <w:t>人次扣</w:t>
            </w:r>
            <w:r>
              <w:rPr>
                <w:rFonts w:asciiTheme="minorEastAsia" w:eastAsiaTheme="minorEastAsia" w:hAnsiTheme="minorEastAsia"/>
                <w:kern w:val="0"/>
                <w:sz w:val="24"/>
              </w:rPr>
              <w:t>1-2</w:t>
            </w:r>
            <w:r>
              <w:rPr>
                <w:rFonts w:asciiTheme="minorEastAsia" w:eastAsiaTheme="minorEastAsia" w:hAnsiTheme="minorEastAsia"/>
                <w:kern w:val="0"/>
                <w:sz w:val="24"/>
              </w:rPr>
              <w:t>分；换届工作和换届风气出现问题的，酌情扣分；未按要求落实领导干部利用职权或影响力为亲友牟利专项整治工作任务的，每起扣</w:t>
            </w:r>
            <w:r>
              <w:rPr>
                <w:rFonts w:asciiTheme="minorEastAsia" w:eastAsiaTheme="minorEastAsia" w:hAnsiTheme="minorEastAsia"/>
                <w:kern w:val="0"/>
                <w:sz w:val="24"/>
              </w:rPr>
              <w:t>1</w:t>
            </w:r>
            <w:r>
              <w:rPr>
                <w:rFonts w:asciiTheme="minorEastAsia" w:eastAsiaTheme="minorEastAsia" w:hAnsiTheme="minorEastAsia"/>
                <w:kern w:val="0"/>
                <w:sz w:val="24"/>
              </w:rPr>
              <w:t>分。</w:t>
            </w:r>
          </w:p>
          <w:p w:rsidR="001C726B" w:rsidRDefault="00C915B2">
            <w:pPr>
              <w:tabs>
                <w:tab w:val="center" w:pos="4153"/>
                <w:tab w:val="right" w:pos="8306"/>
              </w:tabs>
              <w:snapToGrid w:val="0"/>
              <w:spacing w:line="380" w:lineRule="exact"/>
              <w:rPr>
                <w:rFonts w:asciiTheme="minorEastAsia" w:eastAsiaTheme="minorEastAsia" w:hAnsiTheme="minorEastAsia"/>
                <w:kern w:val="0"/>
                <w:sz w:val="24"/>
              </w:rPr>
            </w:pPr>
            <w:r>
              <w:rPr>
                <w:rFonts w:asciiTheme="minorEastAsia" w:eastAsiaTheme="minorEastAsia" w:hAnsiTheme="minorEastAsia" w:cs="宋体" w:hint="eastAsia"/>
                <w:kern w:val="0"/>
                <w:sz w:val="24"/>
              </w:rPr>
              <w:t>②</w:t>
            </w:r>
            <w:r>
              <w:rPr>
                <w:rFonts w:asciiTheme="minorEastAsia" w:eastAsiaTheme="minorEastAsia" w:hAnsiTheme="minorEastAsia"/>
                <w:kern w:val="0"/>
                <w:sz w:val="24"/>
              </w:rPr>
              <w:t>单位主要负责人、其他班子成员违反政治纪律和规矩，存在</w:t>
            </w:r>
            <w:r>
              <w:rPr>
                <w:rFonts w:asciiTheme="minorEastAsia" w:eastAsiaTheme="minorEastAsia" w:hAnsiTheme="minorEastAsia"/>
                <w:kern w:val="0"/>
                <w:sz w:val="24"/>
              </w:rPr>
              <w:t>“</w:t>
            </w:r>
            <w:r>
              <w:rPr>
                <w:rFonts w:asciiTheme="minorEastAsia" w:eastAsiaTheme="minorEastAsia" w:hAnsiTheme="minorEastAsia"/>
                <w:kern w:val="0"/>
                <w:sz w:val="24"/>
              </w:rPr>
              <w:t>七个有之</w:t>
            </w:r>
            <w:r>
              <w:rPr>
                <w:rFonts w:asciiTheme="minorEastAsia" w:eastAsiaTheme="minorEastAsia" w:hAnsiTheme="minorEastAsia"/>
                <w:kern w:val="0"/>
                <w:sz w:val="24"/>
              </w:rPr>
              <w:t>”</w:t>
            </w:r>
            <w:r>
              <w:rPr>
                <w:rFonts w:asciiTheme="minorEastAsia" w:eastAsiaTheme="minorEastAsia" w:hAnsiTheme="minorEastAsia"/>
                <w:kern w:val="0"/>
                <w:sz w:val="24"/>
              </w:rPr>
              <w:t>行为，存在利用职权或影响力为亲友牟利等问题的，每起分别扣</w:t>
            </w:r>
            <w:r>
              <w:rPr>
                <w:rFonts w:asciiTheme="minorEastAsia" w:eastAsiaTheme="minorEastAsia" w:hAnsiTheme="minorEastAsia"/>
                <w:kern w:val="0"/>
                <w:sz w:val="24"/>
              </w:rPr>
              <w:t>3</w:t>
            </w:r>
            <w:r>
              <w:rPr>
                <w:rFonts w:asciiTheme="minorEastAsia" w:eastAsiaTheme="minorEastAsia" w:hAnsiTheme="minorEastAsia"/>
                <w:kern w:val="0"/>
                <w:sz w:val="24"/>
              </w:rPr>
              <w:t>分、</w:t>
            </w:r>
            <w:r>
              <w:rPr>
                <w:rFonts w:asciiTheme="minorEastAsia" w:eastAsiaTheme="minorEastAsia" w:hAnsiTheme="minorEastAsia"/>
                <w:kern w:val="0"/>
                <w:sz w:val="24"/>
              </w:rPr>
              <w:t>2</w:t>
            </w:r>
            <w:r>
              <w:rPr>
                <w:rFonts w:asciiTheme="minorEastAsia" w:eastAsiaTheme="minorEastAsia" w:hAnsiTheme="minorEastAsia"/>
                <w:kern w:val="0"/>
                <w:sz w:val="24"/>
              </w:rPr>
              <w:t>分。</w:t>
            </w:r>
          </w:p>
        </w:tc>
      </w:tr>
      <w:tr w:rsidR="001C726B">
        <w:trPr>
          <w:trHeight w:val="1885"/>
          <w:jc w:val="center"/>
        </w:trPr>
        <w:tc>
          <w:tcPr>
            <w:tcW w:w="1669"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tabs>
                <w:tab w:val="center" w:pos="4153"/>
                <w:tab w:val="right" w:pos="8306"/>
              </w:tabs>
              <w:snapToGrid w:val="0"/>
              <w:spacing w:line="380" w:lineRule="exact"/>
              <w:jc w:val="center"/>
              <w:rPr>
                <w:rFonts w:asciiTheme="minorEastAsia" w:eastAsiaTheme="minorEastAsia" w:hAnsiTheme="minorEastAsia"/>
                <w:kern w:val="0"/>
                <w:sz w:val="24"/>
              </w:rPr>
            </w:pPr>
          </w:p>
        </w:tc>
        <w:tc>
          <w:tcPr>
            <w:tcW w:w="2008" w:type="dxa"/>
            <w:vMerge/>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tabs>
                <w:tab w:val="center" w:pos="4153"/>
                <w:tab w:val="right" w:pos="8306"/>
              </w:tabs>
              <w:snapToGrid w:val="0"/>
              <w:spacing w:line="380" w:lineRule="exact"/>
              <w:rPr>
                <w:rFonts w:asciiTheme="minorEastAsia" w:eastAsiaTheme="minorEastAsia" w:hAnsiTheme="minorEastAsia"/>
                <w:kern w:val="0"/>
                <w:sz w:val="24"/>
              </w:rPr>
            </w:pPr>
          </w:p>
        </w:tc>
        <w:tc>
          <w:tcPr>
            <w:tcW w:w="6496" w:type="dxa"/>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rPr>
                <w:rFonts w:asciiTheme="minorEastAsia" w:eastAsiaTheme="minorEastAsia" w:hAnsiTheme="minorEastAsia"/>
                <w:kern w:val="0"/>
                <w:sz w:val="24"/>
              </w:rPr>
            </w:pPr>
            <w:r>
              <w:rPr>
                <w:rFonts w:asciiTheme="minorEastAsia" w:eastAsiaTheme="minorEastAsia" w:hAnsiTheme="minorEastAsia"/>
                <w:sz w:val="24"/>
              </w:rPr>
              <w:t>有关单位认真做好党组织换届工作，加强换届风气监督，做到</w:t>
            </w:r>
            <w:r>
              <w:rPr>
                <w:rFonts w:asciiTheme="minorEastAsia" w:eastAsiaTheme="minorEastAsia" w:hAnsiTheme="minorEastAsia"/>
                <w:sz w:val="24"/>
              </w:rPr>
              <w:t>“</w:t>
            </w:r>
            <w:r>
              <w:rPr>
                <w:rFonts w:asciiTheme="minorEastAsia" w:eastAsiaTheme="minorEastAsia" w:hAnsiTheme="minorEastAsia"/>
                <w:sz w:val="24"/>
              </w:rPr>
              <w:t>四个全覆盖</w:t>
            </w:r>
            <w:r>
              <w:rPr>
                <w:rFonts w:asciiTheme="minorEastAsia" w:eastAsiaTheme="minorEastAsia" w:hAnsiTheme="minorEastAsia"/>
                <w:sz w:val="24"/>
              </w:rPr>
              <w:t>”</w:t>
            </w:r>
            <w:r>
              <w:rPr>
                <w:rFonts w:asciiTheme="minorEastAsia" w:eastAsiaTheme="minorEastAsia" w:hAnsiTheme="minorEastAsia"/>
                <w:sz w:val="24"/>
              </w:rPr>
              <w:t>，确保换届风清气正。认真落实《严肃高职院校换届风气</w:t>
            </w:r>
            <w:r>
              <w:rPr>
                <w:rFonts w:asciiTheme="minorEastAsia" w:eastAsiaTheme="minorEastAsia" w:hAnsiTheme="minorEastAsia"/>
                <w:sz w:val="24"/>
              </w:rPr>
              <w:t>“</w:t>
            </w:r>
            <w:r>
              <w:rPr>
                <w:rFonts w:asciiTheme="minorEastAsia" w:eastAsiaTheme="minorEastAsia" w:hAnsiTheme="minorEastAsia"/>
                <w:sz w:val="24"/>
              </w:rPr>
              <w:t>七不准</w:t>
            </w:r>
            <w:r>
              <w:rPr>
                <w:rFonts w:asciiTheme="minorEastAsia" w:eastAsiaTheme="minorEastAsia" w:hAnsiTheme="minorEastAsia"/>
                <w:sz w:val="24"/>
              </w:rPr>
              <w:t>”</w:t>
            </w:r>
            <w:r>
              <w:rPr>
                <w:rFonts w:asciiTheme="minorEastAsia" w:eastAsiaTheme="minorEastAsia" w:hAnsiTheme="minorEastAsia"/>
                <w:sz w:val="24"/>
              </w:rPr>
              <w:t>规定》。</w:t>
            </w:r>
          </w:p>
        </w:tc>
        <w:tc>
          <w:tcPr>
            <w:tcW w:w="4305" w:type="dxa"/>
            <w:vMerge/>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tabs>
                <w:tab w:val="center" w:pos="4153"/>
                <w:tab w:val="right" w:pos="8306"/>
              </w:tabs>
              <w:snapToGrid w:val="0"/>
              <w:spacing w:line="380" w:lineRule="exact"/>
              <w:rPr>
                <w:rFonts w:asciiTheme="minorEastAsia" w:eastAsiaTheme="minorEastAsia" w:hAnsiTheme="minorEastAsia"/>
                <w:kern w:val="0"/>
                <w:sz w:val="24"/>
              </w:rPr>
            </w:pPr>
          </w:p>
        </w:tc>
      </w:tr>
      <w:tr w:rsidR="001C726B">
        <w:trPr>
          <w:trHeight w:val="1827"/>
          <w:jc w:val="center"/>
        </w:trPr>
        <w:tc>
          <w:tcPr>
            <w:tcW w:w="1669"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tabs>
                <w:tab w:val="center" w:pos="4153"/>
                <w:tab w:val="right" w:pos="8306"/>
              </w:tabs>
              <w:snapToGrid w:val="0"/>
              <w:spacing w:line="380" w:lineRule="exact"/>
              <w:jc w:val="center"/>
              <w:rPr>
                <w:rFonts w:asciiTheme="minorEastAsia" w:eastAsiaTheme="minorEastAsia" w:hAnsiTheme="minorEastAsia"/>
                <w:kern w:val="0"/>
                <w:sz w:val="24"/>
              </w:rPr>
            </w:pPr>
          </w:p>
        </w:tc>
        <w:tc>
          <w:tcPr>
            <w:tcW w:w="2008" w:type="dxa"/>
            <w:vMerge/>
            <w:tcBorders>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tabs>
                <w:tab w:val="center" w:pos="4153"/>
                <w:tab w:val="right" w:pos="8306"/>
              </w:tabs>
              <w:snapToGrid w:val="0"/>
              <w:spacing w:line="380" w:lineRule="exact"/>
              <w:rPr>
                <w:rFonts w:asciiTheme="minorEastAsia" w:eastAsiaTheme="minorEastAsia" w:hAnsiTheme="minorEastAsia"/>
                <w:kern w:val="0"/>
                <w:sz w:val="24"/>
              </w:rPr>
            </w:pPr>
          </w:p>
        </w:tc>
        <w:tc>
          <w:tcPr>
            <w:tcW w:w="6496" w:type="dxa"/>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rPr>
                <w:rFonts w:asciiTheme="minorEastAsia" w:eastAsiaTheme="minorEastAsia" w:hAnsiTheme="minorEastAsia"/>
                <w:sz w:val="24"/>
              </w:rPr>
            </w:pPr>
            <w:r>
              <w:rPr>
                <w:rFonts w:asciiTheme="minorEastAsia" w:eastAsiaTheme="minorEastAsia" w:hAnsiTheme="minorEastAsia"/>
                <w:sz w:val="24"/>
              </w:rPr>
              <w:t>开展领导干部利用职权或影响力为亲友牟利专项整治，深化自查自纠，建立主动报告机制，强化线索核查，加大通报曝光力度。</w:t>
            </w:r>
          </w:p>
        </w:tc>
        <w:tc>
          <w:tcPr>
            <w:tcW w:w="4305" w:type="dxa"/>
            <w:vMerge/>
            <w:tcBorders>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tabs>
                <w:tab w:val="center" w:pos="4153"/>
                <w:tab w:val="right" w:pos="8306"/>
              </w:tabs>
              <w:snapToGrid w:val="0"/>
              <w:spacing w:line="380" w:lineRule="exact"/>
              <w:rPr>
                <w:rFonts w:asciiTheme="minorEastAsia" w:eastAsiaTheme="minorEastAsia" w:hAnsiTheme="minorEastAsia"/>
                <w:kern w:val="0"/>
                <w:sz w:val="24"/>
              </w:rPr>
            </w:pPr>
          </w:p>
        </w:tc>
      </w:tr>
      <w:tr w:rsidR="001C726B">
        <w:trPr>
          <w:trHeight w:val="1806"/>
          <w:jc w:val="center"/>
        </w:trPr>
        <w:tc>
          <w:tcPr>
            <w:tcW w:w="1669" w:type="dxa"/>
            <w:vMerge w:val="restart"/>
            <w:tcBorders>
              <w:top w:val="single" w:sz="4" w:space="0" w:color="auto"/>
              <w:left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jc w:val="center"/>
              <w:rPr>
                <w:rFonts w:asciiTheme="minorEastAsia" w:eastAsiaTheme="minorEastAsia" w:hAnsiTheme="minorEastAsia"/>
                <w:kern w:val="0"/>
                <w:sz w:val="24"/>
              </w:rPr>
            </w:pPr>
            <w:r>
              <w:rPr>
                <w:rFonts w:asciiTheme="minorEastAsia" w:eastAsiaTheme="minorEastAsia" w:hAnsiTheme="minorEastAsia"/>
                <w:kern w:val="0"/>
                <w:sz w:val="24"/>
              </w:rPr>
              <w:lastRenderedPageBreak/>
              <w:t>深化改革促进公权力廉洁运行（共</w:t>
            </w:r>
            <w:r>
              <w:rPr>
                <w:rFonts w:asciiTheme="minorEastAsia" w:eastAsiaTheme="minorEastAsia" w:hAnsiTheme="minorEastAsia"/>
                <w:kern w:val="0"/>
                <w:sz w:val="24"/>
              </w:rPr>
              <w:t>16</w:t>
            </w:r>
            <w:r>
              <w:rPr>
                <w:rFonts w:asciiTheme="minorEastAsia" w:eastAsiaTheme="minorEastAsia" w:hAnsiTheme="minorEastAsia"/>
                <w:kern w:val="0"/>
                <w:sz w:val="24"/>
              </w:rPr>
              <w:t>分）</w:t>
            </w:r>
          </w:p>
        </w:tc>
        <w:tc>
          <w:tcPr>
            <w:tcW w:w="200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40" w:lineRule="exact"/>
              <w:rPr>
                <w:rFonts w:asciiTheme="minorEastAsia" w:eastAsiaTheme="minorEastAsia" w:hAnsiTheme="minorEastAsia"/>
                <w:kern w:val="0"/>
                <w:sz w:val="24"/>
              </w:rPr>
            </w:pPr>
            <w:r>
              <w:rPr>
                <w:rFonts w:asciiTheme="minorEastAsia" w:eastAsiaTheme="minorEastAsia" w:hAnsiTheme="minorEastAsia"/>
                <w:kern w:val="0"/>
                <w:sz w:val="24"/>
              </w:rPr>
              <w:t>3.</w:t>
            </w:r>
            <w:r>
              <w:rPr>
                <w:rFonts w:asciiTheme="minorEastAsia" w:eastAsiaTheme="minorEastAsia" w:hAnsiTheme="minorEastAsia"/>
                <w:kern w:val="0"/>
                <w:sz w:val="24"/>
              </w:rPr>
              <w:t>规范政商交往，构建亲清政商关系</w:t>
            </w:r>
            <w:r>
              <w:rPr>
                <w:rFonts w:asciiTheme="minorEastAsia" w:eastAsiaTheme="minorEastAsia" w:hAnsiTheme="minorEastAsia" w:hint="eastAsia"/>
                <w:kern w:val="0"/>
                <w:sz w:val="24"/>
              </w:rPr>
              <w:t>。</w:t>
            </w:r>
            <w:r>
              <w:rPr>
                <w:rFonts w:asciiTheme="minorEastAsia" w:eastAsiaTheme="minorEastAsia" w:hAnsiTheme="minorEastAsia"/>
                <w:kern w:val="0"/>
                <w:sz w:val="24"/>
              </w:rPr>
              <w:t>（累计扣分</w:t>
            </w:r>
            <w:r>
              <w:rPr>
                <w:rFonts w:asciiTheme="minorEastAsia" w:eastAsiaTheme="minorEastAsia" w:hAnsiTheme="minorEastAsia"/>
                <w:kern w:val="0"/>
                <w:sz w:val="24"/>
              </w:rPr>
              <w:t>≤2</w:t>
            </w:r>
            <w:r>
              <w:rPr>
                <w:rFonts w:asciiTheme="minorEastAsia" w:eastAsiaTheme="minorEastAsia" w:hAnsiTheme="minorEastAsia"/>
                <w:kern w:val="0"/>
                <w:sz w:val="24"/>
              </w:rPr>
              <w:t>分）</w:t>
            </w:r>
          </w:p>
        </w:tc>
        <w:tc>
          <w:tcPr>
            <w:tcW w:w="6496" w:type="dxa"/>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40" w:lineRule="exact"/>
              <w:rPr>
                <w:rFonts w:asciiTheme="minorEastAsia" w:eastAsiaTheme="minorEastAsia" w:hAnsiTheme="minorEastAsia"/>
                <w:kern w:val="0"/>
                <w:sz w:val="24"/>
              </w:rPr>
            </w:pPr>
            <w:r>
              <w:rPr>
                <w:rFonts w:asciiTheme="minorEastAsia" w:eastAsiaTheme="minorEastAsia" w:hAnsiTheme="minorEastAsia"/>
                <w:kern w:val="0"/>
                <w:sz w:val="24"/>
              </w:rPr>
              <w:t>贯彻落实《关于规范政商交往推动构建亲清新型政商关系的意见》，及时发现并处置党员干部不作为、慢作为、乱作为等问题。</w:t>
            </w:r>
          </w:p>
        </w:tc>
        <w:tc>
          <w:tcPr>
            <w:tcW w:w="4305" w:type="dxa"/>
            <w:tcBorders>
              <w:top w:val="single" w:sz="4" w:space="0" w:color="auto"/>
              <w:left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snapToGrid w:val="0"/>
              <w:spacing w:line="340" w:lineRule="exact"/>
              <w:rPr>
                <w:rFonts w:asciiTheme="minorEastAsia" w:eastAsiaTheme="minorEastAsia" w:hAnsiTheme="minorEastAsia"/>
                <w:kern w:val="0"/>
                <w:sz w:val="24"/>
              </w:rPr>
            </w:pPr>
            <w:r>
              <w:rPr>
                <w:rFonts w:asciiTheme="minorEastAsia" w:eastAsiaTheme="minorEastAsia" w:hAnsiTheme="minorEastAsia" w:cs="宋体" w:hint="eastAsia"/>
                <w:kern w:val="0"/>
                <w:sz w:val="24"/>
              </w:rPr>
              <w:t>①</w:t>
            </w:r>
            <w:r>
              <w:rPr>
                <w:rFonts w:asciiTheme="minorEastAsia" w:eastAsiaTheme="minorEastAsia" w:hAnsiTheme="minorEastAsia"/>
                <w:kern w:val="0"/>
                <w:sz w:val="24"/>
              </w:rPr>
              <w:t>上级监督检查、审查调查以及日常监管中发现考核事项所列工作落实不力的，酌情扣分。</w:t>
            </w:r>
          </w:p>
          <w:p w:rsidR="001C726B" w:rsidRDefault="00C915B2">
            <w:pPr>
              <w:snapToGrid w:val="0"/>
              <w:spacing w:line="340" w:lineRule="exact"/>
              <w:rPr>
                <w:rFonts w:asciiTheme="minorEastAsia" w:eastAsiaTheme="minorEastAsia" w:hAnsiTheme="minorEastAsia"/>
                <w:sz w:val="24"/>
              </w:rPr>
            </w:pPr>
            <w:r>
              <w:rPr>
                <w:rFonts w:asciiTheme="minorEastAsia" w:eastAsiaTheme="minorEastAsia" w:hAnsiTheme="minorEastAsia" w:cs="宋体" w:hint="eastAsia"/>
                <w:kern w:val="0"/>
                <w:sz w:val="24"/>
              </w:rPr>
              <w:t>②</w:t>
            </w:r>
            <w:r>
              <w:rPr>
                <w:rFonts w:asciiTheme="minorEastAsia" w:eastAsiaTheme="minorEastAsia" w:hAnsiTheme="minorEastAsia"/>
                <w:kern w:val="0"/>
                <w:sz w:val="24"/>
              </w:rPr>
              <w:t>被通报、约谈的，每次分别扣</w:t>
            </w:r>
            <w:r>
              <w:rPr>
                <w:rFonts w:asciiTheme="minorEastAsia" w:eastAsiaTheme="minorEastAsia" w:hAnsiTheme="minorEastAsia"/>
                <w:kern w:val="0"/>
                <w:sz w:val="24"/>
              </w:rPr>
              <w:t>1</w:t>
            </w:r>
            <w:r>
              <w:rPr>
                <w:rFonts w:asciiTheme="minorEastAsia" w:eastAsiaTheme="minorEastAsia" w:hAnsiTheme="minorEastAsia" w:hint="eastAsia"/>
                <w:kern w:val="0"/>
                <w:sz w:val="24"/>
              </w:rPr>
              <w:t>分</w:t>
            </w:r>
            <w:r>
              <w:rPr>
                <w:rFonts w:asciiTheme="minorEastAsia" w:eastAsiaTheme="minorEastAsia" w:hAnsiTheme="minorEastAsia"/>
                <w:kern w:val="0"/>
                <w:sz w:val="24"/>
              </w:rPr>
              <w:t>、</w:t>
            </w:r>
            <w:r>
              <w:rPr>
                <w:rFonts w:asciiTheme="minorEastAsia" w:eastAsiaTheme="minorEastAsia" w:hAnsiTheme="minorEastAsia"/>
                <w:kern w:val="0"/>
                <w:sz w:val="24"/>
              </w:rPr>
              <w:t>2</w:t>
            </w:r>
            <w:r>
              <w:rPr>
                <w:rFonts w:asciiTheme="minorEastAsia" w:eastAsiaTheme="minorEastAsia" w:hAnsiTheme="minorEastAsia"/>
                <w:kern w:val="0"/>
                <w:sz w:val="24"/>
              </w:rPr>
              <w:t>分。</w:t>
            </w:r>
          </w:p>
        </w:tc>
      </w:tr>
      <w:tr w:rsidR="001C726B">
        <w:trPr>
          <w:trHeight w:val="2856"/>
          <w:jc w:val="center"/>
        </w:trPr>
        <w:tc>
          <w:tcPr>
            <w:tcW w:w="1669" w:type="dxa"/>
            <w:vMerge/>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tabs>
                <w:tab w:val="center" w:pos="4153"/>
                <w:tab w:val="right" w:pos="8306"/>
              </w:tabs>
              <w:snapToGrid w:val="0"/>
              <w:spacing w:line="380" w:lineRule="exact"/>
              <w:jc w:val="center"/>
              <w:rPr>
                <w:rFonts w:asciiTheme="minorEastAsia" w:eastAsiaTheme="minorEastAsia" w:hAnsiTheme="minorEastAsia"/>
                <w:kern w:val="0"/>
                <w:sz w:val="24"/>
              </w:rPr>
            </w:pPr>
          </w:p>
        </w:tc>
        <w:tc>
          <w:tcPr>
            <w:tcW w:w="2008"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40" w:lineRule="exact"/>
              <w:jc w:val="center"/>
              <w:rPr>
                <w:rFonts w:asciiTheme="minorEastAsia" w:eastAsiaTheme="minorEastAsia" w:hAnsiTheme="minorEastAsia"/>
                <w:kern w:val="0"/>
                <w:sz w:val="24"/>
              </w:rPr>
            </w:pPr>
            <w:r>
              <w:rPr>
                <w:rFonts w:asciiTheme="minorEastAsia" w:eastAsiaTheme="minorEastAsia" w:hAnsiTheme="minorEastAsia"/>
                <w:kern w:val="0"/>
                <w:sz w:val="24"/>
              </w:rPr>
              <w:t>4.</w:t>
            </w:r>
            <w:r>
              <w:rPr>
                <w:rFonts w:asciiTheme="minorEastAsia" w:eastAsiaTheme="minorEastAsia" w:hAnsiTheme="minorEastAsia"/>
                <w:kern w:val="0"/>
                <w:sz w:val="24"/>
              </w:rPr>
              <w:t>紧盯权力集中、资金密集、资源富集、资产聚集的重点部门、重点领域、重点环节和重要岗位，规范权力运行。（累计扣分</w:t>
            </w:r>
            <w:r>
              <w:rPr>
                <w:rFonts w:asciiTheme="minorEastAsia" w:eastAsiaTheme="minorEastAsia" w:hAnsiTheme="minorEastAsia"/>
                <w:kern w:val="0"/>
                <w:sz w:val="24"/>
              </w:rPr>
              <w:t>≤12</w:t>
            </w:r>
            <w:r>
              <w:rPr>
                <w:rFonts w:asciiTheme="minorEastAsia" w:eastAsiaTheme="minorEastAsia" w:hAnsiTheme="minorEastAsia"/>
                <w:kern w:val="0"/>
                <w:sz w:val="24"/>
              </w:rPr>
              <w:t>分））</w:t>
            </w:r>
          </w:p>
        </w:tc>
        <w:tc>
          <w:tcPr>
            <w:tcW w:w="6496" w:type="dxa"/>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40" w:lineRule="exact"/>
              <w:rPr>
                <w:rFonts w:asciiTheme="minorEastAsia" w:eastAsiaTheme="minorEastAsia" w:hAnsiTheme="minorEastAsia"/>
                <w:kern w:val="0"/>
                <w:sz w:val="24"/>
              </w:rPr>
            </w:pPr>
            <w:r>
              <w:rPr>
                <w:rFonts w:asciiTheme="minorEastAsia" w:eastAsiaTheme="minorEastAsia" w:hAnsiTheme="minorEastAsia"/>
                <w:kern w:val="0"/>
                <w:sz w:val="24"/>
              </w:rPr>
              <w:t>扎紧权力的制度笼子。严格执行民主集中制原则、</w:t>
            </w:r>
            <w:r>
              <w:rPr>
                <w:rFonts w:asciiTheme="minorEastAsia" w:eastAsiaTheme="minorEastAsia" w:hAnsiTheme="minorEastAsia"/>
                <w:kern w:val="0"/>
                <w:sz w:val="24"/>
              </w:rPr>
              <w:t>“</w:t>
            </w:r>
            <w:r>
              <w:rPr>
                <w:rFonts w:asciiTheme="minorEastAsia" w:eastAsiaTheme="minorEastAsia" w:hAnsiTheme="minorEastAsia"/>
                <w:kern w:val="0"/>
                <w:sz w:val="24"/>
              </w:rPr>
              <w:t>三重一大</w:t>
            </w:r>
            <w:r>
              <w:rPr>
                <w:rFonts w:asciiTheme="minorEastAsia" w:eastAsiaTheme="minorEastAsia" w:hAnsiTheme="minorEastAsia"/>
                <w:kern w:val="0"/>
                <w:sz w:val="24"/>
              </w:rPr>
              <w:t>”</w:t>
            </w:r>
            <w:r>
              <w:rPr>
                <w:rFonts w:asciiTheme="minorEastAsia" w:eastAsiaTheme="minorEastAsia" w:hAnsiTheme="minorEastAsia"/>
                <w:kern w:val="0"/>
                <w:sz w:val="24"/>
              </w:rPr>
              <w:t>决策制度等重大决策程序规定。紧盯招生考试、基建工程、后勤保障、科研经费、招标采购、附属医院、校属企业、合作办学、人才引进重点领域，紧盯</w:t>
            </w:r>
            <w:r>
              <w:rPr>
                <w:rFonts w:asciiTheme="minorEastAsia" w:eastAsiaTheme="minorEastAsia" w:hAnsiTheme="minorEastAsia"/>
                <w:kern w:val="0"/>
                <w:sz w:val="24"/>
              </w:rPr>
              <w:t>“</w:t>
            </w:r>
            <w:r>
              <w:rPr>
                <w:rFonts w:asciiTheme="minorEastAsia" w:eastAsiaTheme="minorEastAsia" w:hAnsiTheme="minorEastAsia"/>
                <w:kern w:val="0"/>
                <w:sz w:val="24"/>
              </w:rPr>
              <w:t>关键少数</w:t>
            </w:r>
            <w:r>
              <w:rPr>
                <w:rFonts w:asciiTheme="minorEastAsia" w:eastAsiaTheme="minorEastAsia" w:hAnsiTheme="minorEastAsia"/>
                <w:kern w:val="0"/>
                <w:sz w:val="24"/>
              </w:rPr>
              <w:t>”</w:t>
            </w:r>
            <w:r>
              <w:rPr>
                <w:rFonts w:asciiTheme="minorEastAsia" w:eastAsiaTheme="minorEastAsia" w:hAnsiTheme="minorEastAsia"/>
                <w:kern w:val="0"/>
                <w:sz w:val="24"/>
              </w:rPr>
              <w:t>，加强廉洁风险排查，编制并落实重点风险防范办法。以经济责任审计和专项审计推动完善预算管理、收支管理、资产管理等内控制度。实行经费总额和执行标准</w:t>
            </w:r>
            <w:r>
              <w:rPr>
                <w:rFonts w:asciiTheme="minorEastAsia" w:eastAsiaTheme="minorEastAsia" w:hAnsiTheme="minorEastAsia"/>
                <w:kern w:val="0"/>
                <w:sz w:val="24"/>
              </w:rPr>
              <w:t>“</w:t>
            </w:r>
            <w:r>
              <w:rPr>
                <w:rFonts w:asciiTheme="minorEastAsia" w:eastAsiaTheme="minorEastAsia" w:hAnsiTheme="minorEastAsia"/>
                <w:kern w:val="0"/>
                <w:sz w:val="24"/>
              </w:rPr>
              <w:t>双控</w:t>
            </w:r>
            <w:r>
              <w:rPr>
                <w:rFonts w:asciiTheme="minorEastAsia" w:eastAsiaTheme="minorEastAsia" w:hAnsiTheme="minorEastAsia"/>
                <w:kern w:val="0"/>
                <w:sz w:val="24"/>
              </w:rPr>
              <w:t>”</w:t>
            </w:r>
            <w:r>
              <w:rPr>
                <w:rFonts w:asciiTheme="minorEastAsia" w:eastAsiaTheme="minorEastAsia" w:hAnsiTheme="minorEastAsia"/>
                <w:kern w:val="0"/>
                <w:sz w:val="24"/>
              </w:rPr>
              <w:t>制度，确保</w:t>
            </w:r>
            <w:r>
              <w:rPr>
                <w:rFonts w:asciiTheme="minorEastAsia" w:eastAsiaTheme="minorEastAsia" w:hAnsiTheme="minorEastAsia"/>
                <w:kern w:val="0"/>
                <w:sz w:val="24"/>
              </w:rPr>
              <w:t>“</w:t>
            </w:r>
            <w:r>
              <w:rPr>
                <w:rFonts w:asciiTheme="minorEastAsia" w:eastAsiaTheme="minorEastAsia" w:hAnsiTheme="minorEastAsia"/>
                <w:kern w:val="0"/>
                <w:sz w:val="24"/>
              </w:rPr>
              <w:t>三公</w:t>
            </w:r>
            <w:r>
              <w:rPr>
                <w:rFonts w:asciiTheme="minorEastAsia" w:eastAsiaTheme="minorEastAsia" w:hAnsiTheme="minorEastAsia"/>
                <w:kern w:val="0"/>
                <w:sz w:val="24"/>
              </w:rPr>
              <w:t>”</w:t>
            </w:r>
            <w:r>
              <w:rPr>
                <w:rFonts w:asciiTheme="minorEastAsia" w:eastAsiaTheme="minorEastAsia" w:hAnsiTheme="minorEastAsia"/>
                <w:kern w:val="0"/>
                <w:sz w:val="24"/>
              </w:rPr>
              <w:t>经费只减不增。</w:t>
            </w:r>
          </w:p>
        </w:tc>
        <w:tc>
          <w:tcPr>
            <w:tcW w:w="4305"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snapToGrid w:val="0"/>
              <w:spacing w:line="340" w:lineRule="exact"/>
              <w:rPr>
                <w:rFonts w:asciiTheme="minorEastAsia" w:eastAsiaTheme="minorEastAsia" w:hAnsiTheme="minorEastAsia"/>
                <w:kern w:val="0"/>
                <w:sz w:val="24"/>
              </w:rPr>
            </w:pPr>
            <w:r>
              <w:rPr>
                <w:rFonts w:asciiTheme="minorEastAsia" w:eastAsiaTheme="minorEastAsia" w:hAnsiTheme="minorEastAsia" w:cs="宋体" w:hint="eastAsia"/>
                <w:kern w:val="0"/>
                <w:sz w:val="24"/>
              </w:rPr>
              <w:t>①</w:t>
            </w:r>
            <w:r>
              <w:rPr>
                <w:rFonts w:asciiTheme="minorEastAsia" w:eastAsiaTheme="minorEastAsia" w:hAnsiTheme="minorEastAsia"/>
                <w:kern w:val="0"/>
                <w:sz w:val="24"/>
              </w:rPr>
              <w:t>上级监督检查、审查调查以及日常监管中发现考核事项所列工作落实不力的，酌情扣分。</w:t>
            </w:r>
          </w:p>
          <w:p w:rsidR="001C726B" w:rsidRDefault="00C915B2">
            <w:pPr>
              <w:snapToGrid w:val="0"/>
              <w:spacing w:line="340" w:lineRule="exact"/>
              <w:rPr>
                <w:rFonts w:asciiTheme="minorEastAsia" w:eastAsiaTheme="minorEastAsia" w:hAnsiTheme="minorEastAsia"/>
                <w:kern w:val="0"/>
                <w:sz w:val="24"/>
              </w:rPr>
            </w:pPr>
            <w:r>
              <w:rPr>
                <w:rFonts w:asciiTheme="minorEastAsia" w:eastAsiaTheme="minorEastAsia" w:hAnsiTheme="minorEastAsia" w:cs="宋体" w:hint="eastAsia"/>
                <w:kern w:val="0"/>
                <w:sz w:val="24"/>
              </w:rPr>
              <w:t>②</w:t>
            </w:r>
            <w:r>
              <w:rPr>
                <w:rFonts w:asciiTheme="minorEastAsia" w:eastAsiaTheme="minorEastAsia" w:hAnsiTheme="minorEastAsia"/>
                <w:kern w:val="0"/>
                <w:sz w:val="24"/>
              </w:rPr>
              <w:t>落实考核事项所列工作不力，造成不良影响的，酌情扣分。未严格执行</w:t>
            </w:r>
            <w:r>
              <w:rPr>
                <w:rFonts w:asciiTheme="minorEastAsia" w:eastAsiaTheme="minorEastAsia" w:hAnsiTheme="minorEastAsia"/>
                <w:kern w:val="0"/>
                <w:sz w:val="24"/>
              </w:rPr>
              <w:t>“</w:t>
            </w:r>
            <w:r>
              <w:rPr>
                <w:rFonts w:asciiTheme="minorEastAsia" w:eastAsiaTheme="minorEastAsia" w:hAnsiTheme="minorEastAsia"/>
                <w:kern w:val="0"/>
                <w:sz w:val="24"/>
              </w:rPr>
              <w:t>三重一大</w:t>
            </w:r>
            <w:r>
              <w:rPr>
                <w:rFonts w:asciiTheme="minorEastAsia" w:eastAsiaTheme="minorEastAsia" w:hAnsiTheme="minorEastAsia"/>
                <w:kern w:val="0"/>
                <w:sz w:val="24"/>
              </w:rPr>
              <w:t>”</w:t>
            </w:r>
            <w:r>
              <w:rPr>
                <w:rFonts w:asciiTheme="minorEastAsia" w:eastAsiaTheme="minorEastAsia" w:hAnsiTheme="minorEastAsia"/>
                <w:kern w:val="0"/>
                <w:sz w:val="24"/>
              </w:rPr>
              <w:t>事项决策制度的，每起扣</w:t>
            </w:r>
            <w:r>
              <w:rPr>
                <w:rFonts w:asciiTheme="minorEastAsia" w:eastAsiaTheme="minorEastAsia" w:hAnsiTheme="minorEastAsia"/>
                <w:kern w:val="0"/>
                <w:sz w:val="24"/>
              </w:rPr>
              <w:t>1</w:t>
            </w:r>
            <w:r>
              <w:rPr>
                <w:rFonts w:asciiTheme="minorEastAsia" w:eastAsiaTheme="minorEastAsia" w:hAnsiTheme="minorEastAsia"/>
                <w:kern w:val="0"/>
                <w:sz w:val="24"/>
              </w:rPr>
              <w:t>分；无廉洁风险防控管理具体措施的，扣</w:t>
            </w:r>
            <w:r>
              <w:rPr>
                <w:rFonts w:asciiTheme="minorEastAsia" w:eastAsiaTheme="minorEastAsia" w:hAnsiTheme="minorEastAsia"/>
                <w:kern w:val="0"/>
                <w:sz w:val="24"/>
              </w:rPr>
              <w:t>2</w:t>
            </w:r>
            <w:r>
              <w:rPr>
                <w:rFonts w:asciiTheme="minorEastAsia" w:eastAsiaTheme="minorEastAsia" w:hAnsiTheme="minorEastAsia"/>
                <w:kern w:val="0"/>
                <w:sz w:val="24"/>
              </w:rPr>
              <w:t>分；</w:t>
            </w:r>
            <w:r>
              <w:rPr>
                <w:rFonts w:asciiTheme="minorEastAsia" w:eastAsiaTheme="minorEastAsia" w:hAnsiTheme="minorEastAsia"/>
                <w:kern w:val="0"/>
                <w:sz w:val="24"/>
              </w:rPr>
              <w:t>“</w:t>
            </w:r>
            <w:r>
              <w:rPr>
                <w:rFonts w:asciiTheme="minorEastAsia" w:eastAsiaTheme="minorEastAsia" w:hAnsiTheme="minorEastAsia"/>
                <w:kern w:val="0"/>
                <w:sz w:val="24"/>
              </w:rPr>
              <w:t>三公</w:t>
            </w:r>
            <w:r>
              <w:rPr>
                <w:rFonts w:asciiTheme="minorEastAsia" w:eastAsiaTheme="minorEastAsia" w:hAnsiTheme="minorEastAsia"/>
                <w:kern w:val="0"/>
                <w:sz w:val="24"/>
              </w:rPr>
              <w:t>”</w:t>
            </w:r>
            <w:r>
              <w:rPr>
                <w:rFonts w:asciiTheme="minorEastAsia" w:eastAsiaTheme="minorEastAsia" w:hAnsiTheme="minorEastAsia"/>
                <w:kern w:val="0"/>
                <w:sz w:val="24"/>
              </w:rPr>
              <w:t>经费只减不增落实不到位的，扣</w:t>
            </w:r>
            <w:r>
              <w:rPr>
                <w:rFonts w:asciiTheme="minorEastAsia" w:eastAsiaTheme="minorEastAsia" w:hAnsiTheme="minorEastAsia"/>
                <w:kern w:val="0"/>
                <w:sz w:val="24"/>
              </w:rPr>
              <w:t>1</w:t>
            </w:r>
            <w:r>
              <w:rPr>
                <w:rFonts w:asciiTheme="minorEastAsia" w:eastAsiaTheme="minorEastAsia" w:hAnsiTheme="minorEastAsia"/>
                <w:kern w:val="0"/>
                <w:sz w:val="24"/>
              </w:rPr>
              <w:t>分；应建立制度未建立的，每起扣</w:t>
            </w:r>
            <w:r>
              <w:rPr>
                <w:rFonts w:asciiTheme="minorEastAsia" w:eastAsiaTheme="minorEastAsia" w:hAnsiTheme="minorEastAsia"/>
                <w:kern w:val="0"/>
                <w:sz w:val="24"/>
              </w:rPr>
              <w:t>1</w:t>
            </w:r>
            <w:r>
              <w:rPr>
                <w:rFonts w:asciiTheme="minorEastAsia" w:eastAsiaTheme="minorEastAsia" w:hAnsiTheme="minorEastAsia"/>
                <w:kern w:val="0"/>
                <w:sz w:val="24"/>
              </w:rPr>
              <w:t>分。</w:t>
            </w:r>
          </w:p>
          <w:p w:rsidR="001C726B" w:rsidRDefault="00C915B2">
            <w:pPr>
              <w:tabs>
                <w:tab w:val="center" w:pos="4153"/>
                <w:tab w:val="right" w:pos="8306"/>
              </w:tabs>
              <w:snapToGrid w:val="0"/>
              <w:spacing w:line="340" w:lineRule="exact"/>
              <w:rPr>
                <w:rFonts w:asciiTheme="minorEastAsia" w:eastAsiaTheme="minorEastAsia" w:hAnsiTheme="minorEastAsia"/>
                <w:kern w:val="0"/>
                <w:sz w:val="24"/>
              </w:rPr>
            </w:pPr>
            <w:r>
              <w:rPr>
                <w:rFonts w:asciiTheme="minorEastAsia" w:eastAsiaTheme="minorEastAsia" w:hAnsiTheme="minorEastAsia" w:cs="宋体" w:hint="eastAsia"/>
                <w:kern w:val="0"/>
                <w:sz w:val="24"/>
              </w:rPr>
              <w:t>③</w:t>
            </w:r>
            <w:r>
              <w:rPr>
                <w:rFonts w:asciiTheme="minorEastAsia" w:eastAsiaTheme="minorEastAsia" w:hAnsiTheme="minorEastAsia"/>
                <w:kern w:val="0"/>
                <w:sz w:val="24"/>
              </w:rPr>
              <w:t>单位主要负责人、其他班子成员存在相关问题的，每起分别扣</w:t>
            </w:r>
            <w:r>
              <w:rPr>
                <w:rFonts w:asciiTheme="minorEastAsia" w:eastAsiaTheme="minorEastAsia" w:hAnsiTheme="minorEastAsia"/>
                <w:kern w:val="0"/>
                <w:sz w:val="24"/>
              </w:rPr>
              <w:t>2</w:t>
            </w:r>
            <w:r>
              <w:rPr>
                <w:rFonts w:asciiTheme="minorEastAsia" w:eastAsiaTheme="minorEastAsia" w:hAnsiTheme="minorEastAsia"/>
                <w:kern w:val="0"/>
                <w:sz w:val="24"/>
              </w:rPr>
              <w:t>分、</w:t>
            </w:r>
            <w:r>
              <w:rPr>
                <w:rFonts w:asciiTheme="minorEastAsia" w:eastAsiaTheme="minorEastAsia" w:hAnsiTheme="minorEastAsia"/>
                <w:kern w:val="0"/>
                <w:sz w:val="24"/>
              </w:rPr>
              <w:t>1</w:t>
            </w:r>
            <w:r>
              <w:rPr>
                <w:rFonts w:asciiTheme="minorEastAsia" w:eastAsiaTheme="minorEastAsia" w:hAnsiTheme="minorEastAsia"/>
                <w:kern w:val="0"/>
                <w:sz w:val="24"/>
              </w:rPr>
              <w:t>分。</w:t>
            </w:r>
          </w:p>
        </w:tc>
      </w:tr>
      <w:tr w:rsidR="001C726B">
        <w:trPr>
          <w:trHeight w:val="1673"/>
          <w:jc w:val="center"/>
        </w:trPr>
        <w:tc>
          <w:tcPr>
            <w:tcW w:w="1669" w:type="dxa"/>
            <w:vMerge/>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tabs>
                <w:tab w:val="center" w:pos="4153"/>
                <w:tab w:val="right" w:pos="8306"/>
              </w:tabs>
              <w:snapToGrid w:val="0"/>
              <w:spacing w:line="380" w:lineRule="exact"/>
              <w:jc w:val="center"/>
              <w:rPr>
                <w:rFonts w:asciiTheme="minorEastAsia" w:eastAsiaTheme="minorEastAsia" w:hAnsiTheme="minorEastAsia"/>
                <w:kern w:val="0"/>
                <w:sz w:val="24"/>
              </w:rPr>
            </w:pPr>
          </w:p>
        </w:tc>
        <w:tc>
          <w:tcPr>
            <w:tcW w:w="2008"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tabs>
                <w:tab w:val="center" w:pos="4153"/>
                <w:tab w:val="right" w:pos="8306"/>
              </w:tabs>
              <w:snapToGrid w:val="0"/>
              <w:spacing w:line="340" w:lineRule="exact"/>
              <w:jc w:val="center"/>
              <w:rPr>
                <w:rFonts w:asciiTheme="minorEastAsia" w:eastAsiaTheme="minorEastAsia" w:hAnsiTheme="minorEastAsia"/>
                <w:kern w:val="0"/>
                <w:sz w:val="24"/>
              </w:rPr>
            </w:pPr>
          </w:p>
        </w:tc>
        <w:tc>
          <w:tcPr>
            <w:tcW w:w="6496" w:type="dxa"/>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40" w:lineRule="exact"/>
              <w:rPr>
                <w:rFonts w:asciiTheme="minorEastAsia" w:eastAsiaTheme="minorEastAsia" w:hAnsiTheme="minorEastAsia"/>
                <w:kern w:val="0"/>
                <w:sz w:val="24"/>
              </w:rPr>
            </w:pPr>
            <w:r>
              <w:rPr>
                <w:rFonts w:asciiTheme="minorEastAsia" w:eastAsiaTheme="minorEastAsia" w:hAnsiTheme="minorEastAsia"/>
                <w:kern w:val="0"/>
                <w:sz w:val="24"/>
              </w:rPr>
              <w:t>加强公共资金资产资源管理。严格执行上级文件规定，加强政府采购内部控制制度建设。</w:t>
            </w:r>
            <w:r>
              <w:rPr>
                <w:rFonts w:asciiTheme="minorEastAsia" w:eastAsiaTheme="minorEastAsia" w:hAnsiTheme="minorEastAsia"/>
                <w:sz w:val="24"/>
              </w:rPr>
              <w:t>强化工程建设项目管理，规范重点项目运行，推进清廉工程项目建设。</w:t>
            </w:r>
          </w:p>
        </w:tc>
        <w:tc>
          <w:tcPr>
            <w:tcW w:w="4305"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tabs>
                <w:tab w:val="center" w:pos="4153"/>
                <w:tab w:val="right" w:pos="8306"/>
              </w:tabs>
              <w:snapToGrid w:val="0"/>
              <w:spacing w:line="340" w:lineRule="exact"/>
              <w:rPr>
                <w:rFonts w:asciiTheme="minorEastAsia" w:eastAsiaTheme="minorEastAsia" w:hAnsiTheme="minorEastAsia"/>
                <w:kern w:val="0"/>
                <w:sz w:val="24"/>
              </w:rPr>
            </w:pPr>
          </w:p>
        </w:tc>
      </w:tr>
      <w:tr w:rsidR="001C726B">
        <w:trPr>
          <w:trHeight w:val="90"/>
          <w:jc w:val="center"/>
        </w:trPr>
        <w:tc>
          <w:tcPr>
            <w:tcW w:w="1669" w:type="dxa"/>
            <w:vMerge/>
            <w:tcBorders>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tabs>
                <w:tab w:val="center" w:pos="4153"/>
                <w:tab w:val="right" w:pos="8306"/>
              </w:tabs>
              <w:snapToGrid w:val="0"/>
              <w:spacing w:line="380" w:lineRule="exact"/>
              <w:jc w:val="center"/>
              <w:rPr>
                <w:rFonts w:asciiTheme="minorEastAsia" w:eastAsiaTheme="minorEastAsia" w:hAnsiTheme="minorEastAsia"/>
                <w:kern w:val="0"/>
                <w:sz w:val="24"/>
              </w:rPr>
            </w:pPr>
          </w:p>
        </w:tc>
        <w:tc>
          <w:tcPr>
            <w:tcW w:w="200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40" w:lineRule="exact"/>
              <w:jc w:val="center"/>
              <w:rPr>
                <w:rFonts w:asciiTheme="minorEastAsia" w:eastAsiaTheme="minorEastAsia" w:hAnsiTheme="minorEastAsia"/>
                <w:kern w:val="0"/>
                <w:sz w:val="24"/>
              </w:rPr>
            </w:pPr>
            <w:r>
              <w:rPr>
                <w:rFonts w:asciiTheme="minorEastAsia" w:eastAsiaTheme="minorEastAsia" w:hAnsiTheme="minorEastAsia"/>
                <w:kern w:val="0"/>
                <w:sz w:val="24"/>
              </w:rPr>
              <w:t>5.</w:t>
            </w:r>
            <w:r>
              <w:rPr>
                <w:rFonts w:asciiTheme="minorEastAsia" w:eastAsiaTheme="minorEastAsia" w:hAnsiTheme="minorEastAsia"/>
                <w:kern w:val="0"/>
                <w:sz w:val="24"/>
              </w:rPr>
              <w:t>以优良作风推动工作落实，切实减轻工作负担。（累计扣分</w:t>
            </w:r>
            <w:r>
              <w:rPr>
                <w:rFonts w:asciiTheme="minorEastAsia" w:eastAsiaTheme="minorEastAsia" w:hAnsiTheme="minorEastAsia"/>
                <w:kern w:val="0"/>
                <w:sz w:val="24"/>
              </w:rPr>
              <w:t>≤2</w:t>
            </w:r>
            <w:r>
              <w:rPr>
                <w:rFonts w:asciiTheme="minorEastAsia" w:eastAsiaTheme="minorEastAsia" w:hAnsiTheme="minorEastAsia"/>
                <w:kern w:val="0"/>
                <w:sz w:val="24"/>
              </w:rPr>
              <w:t>分）</w:t>
            </w:r>
          </w:p>
        </w:tc>
        <w:tc>
          <w:tcPr>
            <w:tcW w:w="6496" w:type="dxa"/>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40" w:lineRule="exact"/>
              <w:rPr>
                <w:rFonts w:asciiTheme="minorEastAsia" w:eastAsiaTheme="minorEastAsia" w:hAnsiTheme="minorEastAsia"/>
                <w:kern w:val="0"/>
                <w:sz w:val="24"/>
              </w:rPr>
            </w:pPr>
            <w:r>
              <w:rPr>
                <w:rFonts w:asciiTheme="minorEastAsia" w:eastAsiaTheme="minorEastAsia" w:hAnsiTheme="minorEastAsia"/>
                <w:kern w:val="0"/>
                <w:sz w:val="24"/>
              </w:rPr>
              <w:t>落实上级关于深化整治</w:t>
            </w:r>
            <w:r>
              <w:rPr>
                <w:rFonts w:asciiTheme="minorEastAsia" w:eastAsiaTheme="minorEastAsia" w:hAnsiTheme="minorEastAsia"/>
                <w:kern w:val="0"/>
                <w:sz w:val="24"/>
              </w:rPr>
              <w:t>“</w:t>
            </w:r>
            <w:r>
              <w:rPr>
                <w:rFonts w:asciiTheme="minorEastAsia" w:eastAsiaTheme="minorEastAsia" w:hAnsiTheme="minorEastAsia"/>
                <w:kern w:val="0"/>
                <w:sz w:val="24"/>
              </w:rPr>
              <w:t>文山会海</w:t>
            </w:r>
            <w:r>
              <w:rPr>
                <w:rFonts w:asciiTheme="minorEastAsia" w:eastAsiaTheme="minorEastAsia" w:hAnsiTheme="minorEastAsia"/>
                <w:kern w:val="0"/>
                <w:sz w:val="24"/>
              </w:rPr>
              <w:t>”</w:t>
            </w:r>
            <w:r>
              <w:rPr>
                <w:rFonts w:asciiTheme="minorEastAsia" w:eastAsiaTheme="minorEastAsia" w:hAnsiTheme="minorEastAsia"/>
                <w:kern w:val="0"/>
                <w:sz w:val="24"/>
              </w:rPr>
              <w:t>等形式主义、官僚主义突出问题精神，执行不得突破年度文会总量管控、只减不增，不得随意制发配套文件等</w:t>
            </w:r>
            <w:r>
              <w:rPr>
                <w:rFonts w:asciiTheme="minorEastAsia" w:eastAsiaTheme="minorEastAsia" w:hAnsiTheme="minorEastAsia"/>
                <w:kern w:val="0"/>
                <w:sz w:val="24"/>
              </w:rPr>
              <w:t>“</w:t>
            </w:r>
            <w:r>
              <w:rPr>
                <w:rFonts w:asciiTheme="minorEastAsia" w:eastAsiaTheme="minorEastAsia" w:hAnsiTheme="minorEastAsia"/>
                <w:kern w:val="0"/>
                <w:sz w:val="24"/>
              </w:rPr>
              <w:t>十二个不得</w:t>
            </w:r>
            <w:r>
              <w:rPr>
                <w:rFonts w:asciiTheme="minorEastAsia" w:eastAsiaTheme="minorEastAsia" w:hAnsiTheme="minorEastAsia"/>
                <w:kern w:val="0"/>
                <w:sz w:val="24"/>
              </w:rPr>
              <w:t>”</w:t>
            </w:r>
            <w:r>
              <w:rPr>
                <w:rFonts w:asciiTheme="minorEastAsia" w:eastAsiaTheme="minorEastAsia" w:hAnsiTheme="minorEastAsia"/>
                <w:kern w:val="0"/>
                <w:sz w:val="24"/>
              </w:rPr>
              <w:t>中的有关要求，做到减量提质增效。</w:t>
            </w:r>
          </w:p>
        </w:tc>
        <w:tc>
          <w:tcPr>
            <w:tcW w:w="430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40" w:lineRule="exact"/>
              <w:rPr>
                <w:rFonts w:asciiTheme="minorEastAsia" w:eastAsiaTheme="minorEastAsia" w:hAnsiTheme="minorEastAsia"/>
                <w:kern w:val="0"/>
                <w:sz w:val="24"/>
              </w:rPr>
            </w:pPr>
            <w:r>
              <w:rPr>
                <w:rFonts w:asciiTheme="minorEastAsia" w:eastAsiaTheme="minorEastAsia" w:hAnsiTheme="minorEastAsia" w:cs="宋体" w:hint="eastAsia"/>
                <w:kern w:val="0"/>
                <w:sz w:val="24"/>
              </w:rPr>
              <w:t>①</w:t>
            </w:r>
            <w:r>
              <w:rPr>
                <w:rFonts w:asciiTheme="minorEastAsia" w:eastAsiaTheme="minorEastAsia" w:hAnsiTheme="minorEastAsia"/>
                <w:kern w:val="0"/>
                <w:sz w:val="24"/>
              </w:rPr>
              <w:t>上级监督检查、审查调查以及日常监管中发现考核事项所列工作落实不力的，酌情扣分。</w:t>
            </w:r>
          </w:p>
          <w:p w:rsidR="001C726B" w:rsidRDefault="00C915B2">
            <w:pPr>
              <w:tabs>
                <w:tab w:val="center" w:pos="4153"/>
                <w:tab w:val="right" w:pos="8306"/>
              </w:tabs>
              <w:snapToGrid w:val="0"/>
              <w:spacing w:line="340" w:lineRule="exact"/>
              <w:rPr>
                <w:rFonts w:asciiTheme="minorEastAsia" w:eastAsiaTheme="minorEastAsia" w:hAnsiTheme="minorEastAsia"/>
                <w:kern w:val="0"/>
                <w:sz w:val="24"/>
              </w:rPr>
            </w:pPr>
            <w:r>
              <w:rPr>
                <w:rFonts w:asciiTheme="minorEastAsia" w:eastAsiaTheme="minorEastAsia" w:hAnsiTheme="minorEastAsia" w:cs="宋体" w:hint="eastAsia"/>
                <w:kern w:val="0"/>
                <w:sz w:val="24"/>
              </w:rPr>
              <w:t>②</w:t>
            </w:r>
            <w:r>
              <w:rPr>
                <w:rFonts w:asciiTheme="minorEastAsia" w:eastAsiaTheme="minorEastAsia" w:hAnsiTheme="minorEastAsia"/>
                <w:kern w:val="0"/>
                <w:sz w:val="24"/>
              </w:rPr>
              <w:t>被通报、约谈的，每次分别扣</w:t>
            </w:r>
            <w:r>
              <w:rPr>
                <w:rFonts w:asciiTheme="minorEastAsia" w:eastAsiaTheme="minorEastAsia" w:hAnsiTheme="minorEastAsia"/>
                <w:kern w:val="0"/>
                <w:sz w:val="24"/>
              </w:rPr>
              <w:t>1</w:t>
            </w:r>
            <w:r>
              <w:rPr>
                <w:rFonts w:asciiTheme="minorEastAsia" w:eastAsiaTheme="minorEastAsia" w:hAnsiTheme="minorEastAsia" w:hint="eastAsia"/>
                <w:kern w:val="0"/>
                <w:sz w:val="24"/>
              </w:rPr>
              <w:t>分</w:t>
            </w:r>
            <w:r>
              <w:rPr>
                <w:rFonts w:asciiTheme="minorEastAsia" w:eastAsiaTheme="minorEastAsia" w:hAnsiTheme="minorEastAsia"/>
                <w:kern w:val="0"/>
                <w:sz w:val="24"/>
              </w:rPr>
              <w:t>、</w:t>
            </w:r>
            <w:r>
              <w:rPr>
                <w:rFonts w:asciiTheme="minorEastAsia" w:eastAsiaTheme="minorEastAsia" w:hAnsiTheme="minorEastAsia"/>
                <w:kern w:val="0"/>
                <w:sz w:val="24"/>
              </w:rPr>
              <w:t>2</w:t>
            </w:r>
            <w:r>
              <w:rPr>
                <w:rFonts w:asciiTheme="minorEastAsia" w:eastAsiaTheme="minorEastAsia" w:hAnsiTheme="minorEastAsia"/>
                <w:kern w:val="0"/>
                <w:sz w:val="24"/>
              </w:rPr>
              <w:t>分。</w:t>
            </w:r>
          </w:p>
        </w:tc>
      </w:tr>
      <w:tr w:rsidR="001C726B">
        <w:trPr>
          <w:trHeight w:val="1241"/>
          <w:jc w:val="center"/>
        </w:trPr>
        <w:tc>
          <w:tcPr>
            <w:tcW w:w="1669"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snapToGrid w:val="0"/>
              <w:spacing w:line="380" w:lineRule="exact"/>
              <w:jc w:val="center"/>
              <w:rPr>
                <w:rFonts w:asciiTheme="minorEastAsia" w:eastAsiaTheme="minorEastAsia" w:hAnsiTheme="minorEastAsia"/>
                <w:kern w:val="0"/>
                <w:sz w:val="24"/>
              </w:rPr>
            </w:pPr>
            <w:r>
              <w:rPr>
                <w:rFonts w:asciiTheme="minorEastAsia" w:eastAsiaTheme="minorEastAsia" w:hAnsiTheme="minorEastAsia"/>
                <w:kern w:val="0"/>
                <w:sz w:val="24"/>
              </w:rPr>
              <w:lastRenderedPageBreak/>
              <w:t>从严约束干部为政从教清廉（共</w:t>
            </w:r>
            <w:r>
              <w:rPr>
                <w:rFonts w:asciiTheme="minorEastAsia" w:eastAsiaTheme="minorEastAsia" w:hAnsiTheme="minorEastAsia"/>
                <w:kern w:val="0"/>
                <w:sz w:val="24"/>
              </w:rPr>
              <w:t>32</w:t>
            </w:r>
            <w:r>
              <w:rPr>
                <w:rFonts w:asciiTheme="minorEastAsia" w:eastAsiaTheme="minorEastAsia" w:hAnsiTheme="minorEastAsia"/>
                <w:kern w:val="0"/>
                <w:sz w:val="24"/>
              </w:rPr>
              <w:t>分）</w:t>
            </w:r>
          </w:p>
        </w:tc>
        <w:tc>
          <w:tcPr>
            <w:tcW w:w="8504"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jc w:val="center"/>
              <w:rPr>
                <w:rFonts w:asciiTheme="minorEastAsia" w:eastAsiaTheme="minorEastAsia" w:hAnsiTheme="minorEastAsia"/>
                <w:kern w:val="0"/>
                <w:sz w:val="24"/>
              </w:rPr>
            </w:pPr>
            <w:r>
              <w:rPr>
                <w:rFonts w:asciiTheme="minorEastAsia" w:eastAsiaTheme="minorEastAsia" w:hAnsiTheme="minorEastAsia"/>
                <w:sz w:val="24"/>
              </w:rPr>
              <w:t>6.</w:t>
            </w:r>
            <w:r>
              <w:rPr>
                <w:rFonts w:asciiTheme="minorEastAsia" w:eastAsiaTheme="minorEastAsia" w:hAnsiTheme="minorEastAsia"/>
                <w:sz w:val="24"/>
              </w:rPr>
              <w:t>坚持无禁区、全覆盖、零容忍，有力遏制增量，有效清除存量，重点查处不收敛、不收手，问题线索反映集中、群众反映强烈的违纪违法案件。</w:t>
            </w:r>
            <w:r>
              <w:rPr>
                <w:rFonts w:asciiTheme="minorEastAsia" w:eastAsiaTheme="minorEastAsia" w:hAnsiTheme="minorEastAsia"/>
                <w:kern w:val="0"/>
                <w:sz w:val="24"/>
              </w:rPr>
              <w:t>（累计扣分</w:t>
            </w:r>
            <w:r>
              <w:rPr>
                <w:rFonts w:asciiTheme="minorEastAsia" w:eastAsiaTheme="minorEastAsia" w:hAnsiTheme="minorEastAsia"/>
                <w:kern w:val="0"/>
                <w:sz w:val="24"/>
              </w:rPr>
              <w:t>≤12</w:t>
            </w:r>
            <w:r>
              <w:rPr>
                <w:rFonts w:asciiTheme="minorEastAsia" w:eastAsiaTheme="minorEastAsia" w:hAnsiTheme="minorEastAsia"/>
                <w:kern w:val="0"/>
                <w:sz w:val="24"/>
              </w:rPr>
              <w:t>分）</w:t>
            </w:r>
          </w:p>
        </w:tc>
        <w:tc>
          <w:tcPr>
            <w:tcW w:w="430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00" w:lineRule="exact"/>
              <w:rPr>
                <w:rFonts w:asciiTheme="minorEastAsia" w:eastAsiaTheme="minorEastAsia" w:hAnsiTheme="minorEastAsia"/>
                <w:kern w:val="0"/>
                <w:sz w:val="24"/>
              </w:rPr>
            </w:pPr>
            <w:r>
              <w:rPr>
                <w:rFonts w:asciiTheme="minorEastAsia" w:eastAsiaTheme="minorEastAsia" w:hAnsiTheme="minorEastAsia" w:cs="宋体" w:hint="eastAsia"/>
                <w:kern w:val="0"/>
                <w:sz w:val="24"/>
              </w:rPr>
              <w:t>①</w:t>
            </w:r>
            <w:r>
              <w:rPr>
                <w:rFonts w:asciiTheme="minorEastAsia" w:eastAsiaTheme="minorEastAsia" w:hAnsiTheme="minorEastAsia"/>
                <w:kern w:val="0"/>
                <w:sz w:val="24"/>
              </w:rPr>
              <w:t>违纪违法案件按违纪违法对象主要违纪违法事实发生时的所在单位、所从事工作和职务职级扣分，违纪违法事实涉及多个单位的均扣分。本单位发现并主动向省纪委监委、驻省教育厅纪检监察组如实报告问题线索的不扣分。本单位自办案件的不扣分。</w:t>
            </w:r>
          </w:p>
          <w:p w:rsidR="001C726B" w:rsidRDefault="00C915B2">
            <w:pPr>
              <w:tabs>
                <w:tab w:val="center" w:pos="4153"/>
                <w:tab w:val="right" w:pos="8306"/>
              </w:tabs>
              <w:snapToGrid w:val="0"/>
              <w:spacing w:line="300" w:lineRule="exact"/>
              <w:rPr>
                <w:rFonts w:asciiTheme="minorEastAsia" w:eastAsiaTheme="minorEastAsia" w:hAnsiTheme="minorEastAsia"/>
                <w:kern w:val="0"/>
                <w:sz w:val="24"/>
              </w:rPr>
            </w:pPr>
            <w:r>
              <w:rPr>
                <w:rFonts w:asciiTheme="minorEastAsia" w:eastAsiaTheme="minorEastAsia" w:hAnsiTheme="minorEastAsia" w:cs="宋体" w:hint="eastAsia"/>
                <w:kern w:val="0"/>
                <w:sz w:val="24"/>
              </w:rPr>
              <w:t>②</w:t>
            </w:r>
            <w:r>
              <w:rPr>
                <w:rFonts w:asciiTheme="minorEastAsia" w:eastAsiaTheme="minorEastAsia" w:hAnsiTheme="minorEastAsia"/>
                <w:spacing w:val="-4"/>
                <w:kern w:val="0"/>
                <w:sz w:val="24"/>
              </w:rPr>
              <w:t>上级查办案件中，班子成员受到责令检查及以上组织处理、党纪政务轻处分、党纪政务重处分或重大职务调整、严重违纪涉嫌违法立案审查的，每人次分别扣</w:t>
            </w:r>
            <w:r>
              <w:rPr>
                <w:rFonts w:asciiTheme="minorEastAsia" w:eastAsiaTheme="minorEastAsia" w:hAnsiTheme="minorEastAsia"/>
                <w:spacing w:val="-4"/>
                <w:kern w:val="0"/>
                <w:sz w:val="24"/>
              </w:rPr>
              <w:t>0.5</w:t>
            </w:r>
            <w:r>
              <w:rPr>
                <w:rFonts w:asciiTheme="minorEastAsia" w:eastAsiaTheme="minorEastAsia" w:hAnsiTheme="minorEastAsia"/>
                <w:spacing w:val="-4"/>
                <w:kern w:val="0"/>
                <w:sz w:val="24"/>
              </w:rPr>
              <w:t>分、</w:t>
            </w:r>
            <w:r>
              <w:rPr>
                <w:rFonts w:asciiTheme="minorEastAsia" w:eastAsiaTheme="minorEastAsia" w:hAnsiTheme="minorEastAsia"/>
                <w:spacing w:val="-4"/>
                <w:kern w:val="0"/>
                <w:sz w:val="24"/>
              </w:rPr>
              <w:t>1</w:t>
            </w:r>
            <w:r>
              <w:rPr>
                <w:rFonts w:asciiTheme="minorEastAsia" w:eastAsiaTheme="minorEastAsia" w:hAnsiTheme="minorEastAsia"/>
                <w:spacing w:val="-4"/>
                <w:kern w:val="0"/>
                <w:sz w:val="24"/>
              </w:rPr>
              <w:t>分、</w:t>
            </w:r>
            <w:r>
              <w:rPr>
                <w:rFonts w:asciiTheme="minorEastAsia" w:eastAsiaTheme="minorEastAsia" w:hAnsiTheme="minorEastAsia"/>
                <w:spacing w:val="-4"/>
                <w:kern w:val="0"/>
                <w:sz w:val="24"/>
              </w:rPr>
              <w:t>2</w:t>
            </w:r>
            <w:r>
              <w:rPr>
                <w:rFonts w:asciiTheme="minorEastAsia" w:eastAsiaTheme="minorEastAsia" w:hAnsiTheme="minorEastAsia"/>
                <w:spacing w:val="-4"/>
                <w:kern w:val="0"/>
                <w:sz w:val="24"/>
              </w:rPr>
              <w:t>分、</w:t>
            </w:r>
            <w:r>
              <w:rPr>
                <w:rFonts w:asciiTheme="minorEastAsia" w:eastAsiaTheme="minorEastAsia" w:hAnsiTheme="minorEastAsia"/>
                <w:spacing w:val="-4"/>
                <w:kern w:val="0"/>
                <w:sz w:val="24"/>
              </w:rPr>
              <w:t>3</w:t>
            </w:r>
            <w:r>
              <w:rPr>
                <w:rFonts w:asciiTheme="minorEastAsia" w:eastAsiaTheme="minorEastAsia" w:hAnsiTheme="minorEastAsia"/>
                <w:spacing w:val="-4"/>
                <w:kern w:val="0"/>
                <w:sz w:val="24"/>
              </w:rPr>
              <w:t>分。中层及以下干部存在以上问题的，减半扣分。</w:t>
            </w:r>
            <w:r>
              <w:rPr>
                <w:rFonts w:asciiTheme="minorEastAsia" w:eastAsiaTheme="minorEastAsia" w:hAnsiTheme="minorEastAsia" w:cs="宋体" w:hint="eastAsia"/>
                <w:spacing w:val="-4"/>
                <w:kern w:val="0"/>
                <w:sz w:val="24"/>
              </w:rPr>
              <w:t>③</w:t>
            </w:r>
            <w:r>
              <w:rPr>
                <w:rFonts w:asciiTheme="minorEastAsia" w:eastAsiaTheme="minorEastAsia" w:hAnsiTheme="minorEastAsia"/>
                <w:spacing w:val="-4"/>
                <w:kern w:val="0"/>
                <w:sz w:val="24"/>
              </w:rPr>
              <w:t>未结案件中，已采取留置措施的原则上每人次扣</w:t>
            </w:r>
            <w:r>
              <w:rPr>
                <w:rFonts w:asciiTheme="minorEastAsia" w:eastAsiaTheme="minorEastAsia" w:hAnsiTheme="minorEastAsia"/>
                <w:spacing w:val="-4"/>
                <w:kern w:val="0"/>
                <w:sz w:val="24"/>
              </w:rPr>
              <w:t>3</w:t>
            </w:r>
            <w:r>
              <w:rPr>
                <w:rFonts w:asciiTheme="minorEastAsia" w:eastAsiaTheme="minorEastAsia" w:hAnsiTheme="minorEastAsia"/>
                <w:spacing w:val="-4"/>
                <w:kern w:val="0"/>
                <w:sz w:val="24"/>
              </w:rPr>
              <w:t>分（次年结案后不再重复扣分）。</w:t>
            </w:r>
          </w:p>
          <w:p w:rsidR="001C726B" w:rsidRDefault="00C915B2">
            <w:pPr>
              <w:tabs>
                <w:tab w:val="center" w:pos="4153"/>
                <w:tab w:val="right" w:pos="8306"/>
              </w:tabs>
              <w:snapToGrid w:val="0"/>
              <w:spacing w:line="300" w:lineRule="exact"/>
              <w:rPr>
                <w:rFonts w:asciiTheme="minorEastAsia" w:eastAsiaTheme="minorEastAsia" w:hAnsiTheme="minorEastAsia"/>
                <w:kern w:val="0"/>
                <w:sz w:val="24"/>
              </w:rPr>
            </w:pPr>
            <w:r>
              <w:rPr>
                <w:rFonts w:asciiTheme="minorEastAsia" w:eastAsiaTheme="minorEastAsia" w:hAnsiTheme="minorEastAsia" w:cs="宋体" w:hint="eastAsia"/>
                <w:kern w:val="0"/>
                <w:sz w:val="24"/>
              </w:rPr>
              <w:t>④</w:t>
            </w:r>
            <w:r>
              <w:rPr>
                <w:rFonts w:asciiTheme="minorEastAsia" w:eastAsiaTheme="minorEastAsia" w:hAnsiTheme="minorEastAsia"/>
                <w:kern w:val="0"/>
                <w:sz w:val="24"/>
              </w:rPr>
              <w:t>对问责的相关问题以及退休领导干部违纪违法问题，参照上述原则执行。</w:t>
            </w:r>
          </w:p>
          <w:p w:rsidR="001C726B" w:rsidRDefault="00C915B2">
            <w:pPr>
              <w:tabs>
                <w:tab w:val="center" w:pos="4153"/>
                <w:tab w:val="right" w:pos="8306"/>
              </w:tabs>
              <w:snapToGrid w:val="0"/>
              <w:spacing w:line="300" w:lineRule="exact"/>
              <w:rPr>
                <w:rFonts w:asciiTheme="minorEastAsia" w:eastAsiaTheme="minorEastAsia" w:hAnsiTheme="minorEastAsia"/>
                <w:kern w:val="0"/>
                <w:sz w:val="24"/>
              </w:rPr>
            </w:pPr>
            <w:r>
              <w:rPr>
                <w:rFonts w:asciiTheme="minorEastAsia" w:eastAsiaTheme="minorEastAsia" w:hAnsiTheme="minorEastAsia" w:cs="宋体" w:hint="eastAsia"/>
                <w:kern w:val="0"/>
                <w:sz w:val="24"/>
              </w:rPr>
              <w:t>⑤</w:t>
            </w:r>
            <w:r>
              <w:rPr>
                <w:rFonts w:asciiTheme="minorEastAsia" w:eastAsiaTheme="minorEastAsia" w:hAnsiTheme="minorEastAsia"/>
                <w:kern w:val="0"/>
                <w:sz w:val="24"/>
              </w:rPr>
              <w:t>全年</w:t>
            </w:r>
            <w:r>
              <w:rPr>
                <w:rFonts w:asciiTheme="minorEastAsia" w:eastAsiaTheme="minorEastAsia" w:hAnsiTheme="minorEastAsia"/>
                <w:kern w:val="0"/>
                <w:sz w:val="24"/>
              </w:rPr>
              <w:t>“</w:t>
            </w:r>
            <w:r>
              <w:rPr>
                <w:rFonts w:asciiTheme="minorEastAsia" w:eastAsiaTheme="minorEastAsia" w:hAnsiTheme="minorEastAsia"/>
                <w:kern w:val="0"/>
                <w:sz w:val="24"/>
              </w:rPr>
              <w:t>零办案</w:t>
            </w:r>
            <w:r>
              <w:rPr>
                <w:rFonts w:asciiTheme="minorEastAsia" w:eastAsiaTheme="minorEastAsia" w:hAnsiTheme="minorEastAsia"/>
                <w:kern w:val="0"/>
                <w:sz w:val="24"/>
              </w:rPr>
              <w:t>”</w:t>
            </w:r>
            <w:r>
              <w:rPr>
                <w:rFonts w:asciiTheme="minorEastAsia" w:eastAsiaTheme="minorEastAsia" w:hAnsiTheme="minorEastAsia"/>
                <w:kern w:val="0"/>
                <w:sz w:val="24"/>
              </w:rPr>
              <w:t>（自办）的，扣</w:t>
            </w:r>
            <w:r>
              <w:rPr>
                <w:rFonts w:asciiTheme="minorEastAsia" w:eastAsiaTheme="minorEastAsia" w:hAnsiTheme="minorEastAsia"/>
                <w:kern w:val="0"/>
                <w:sz w:val="24"/>
              </w:rPr>
              <w:t>2</w:t>
            </w:r>
            <w:r>
              <w:rPr>
                <w:rFonts w:asciiTheme="minorEastAsia" w:eastAsiaTheme="minorEastAsia" w:hAnsiTheme="minorEastAsia"/>
                <w:kern w:val="0"/>
                <w:sz w:val="24"/>
              </w:rPr>
              <w:t>分（</w:t>
            </w:r>
            <w:proofErr w:type="gramStart"/>
            <w:r>
              <w:rPr>
                <w:rFonts w:asciiTheme="minorEastAsia" w:eastAsiaTheme="minorEastAsia" w:hAnsiTheme="minorEastAsia"/>
                <w:kern w:val="0"/>
                <w:sz w:val="24"/>
              </w:rPr>
              <w:t>处级委厅直属</w:t>
            </w:r>
            <w:proofErr w:type="gramEnd"/>
            <w:r>
              <w:rPr>
                <w:rFonts w:asciiTheme="minorEastAsia" w:eastAsiaTheme="minorEastAsia" w:hAnsiTheme="minorEastAsia"/>
                <w:kern w:val="0"/>
                <w:sz w:val="24"/>
              </w:rPr>
              <w:t>单位办案工作未纳入考核范围，不扣分）；</w:t>
            </w:r>
            <w:proofErr w:type="gramStart"/>
            <w:r>
              <w:rPr>
                <w:rFonts w:asciiTheme="minorEastAsia" w:eastAsiaTheme="minorEastAsia" w:hAnsiTheme="minorEastAsia"/>
                <w:kern w:val="0"/>
                <w:sz w:val="24"/>
              </w:rPr>
              <w:t>委厅直属</w:t>
            </w:r>
            <w:proofErr w:type="gramEnd"/>
            <w:r>
              <w:rPr>
                <w:rFonts w:asciiTheme="minorEastAsia" w:eastAsiaTheme="minorEastAsia" w:hAnsiTheme="minorEastAsia"/>
                <w:kern w:val="0"/>
                <w:sz w:val="24"/>
              </w:rPr>
              <w:t>高职院校全年立案查处案件仅</w:t>
            </w:r>
            <w:r>
              <w:rPr>
                <w:rFonts w:asciiTheme="minorEastAsia" w:eastAsiaTheme="minorEastAsia" w:hAnsiTheme="minorEastAsia"/>
                <w:kern w:val="0"/>
                <w:sz w:val="24"/>
              </w:rPr>
              <w:t>1</w:t>
            </w:r>
            <w:r>
              <w:rPr>
                <w:rFonts w:asciiTheme="minorEastAsia" w:eastAsiaTheme="minorEastAsia" w:hAnsiTheme="minorEastAsia"/>
                <w:kern w:val="0"/>
                <w:sz w:val="24"/>
              </w:rPr>
              <w:t>起的，扣</w:t>
            </w:r>
            <w:r>
              <w:rPr>
                <w:rFonts w:asciiTheme="minorEastAsia" w:eastAsiaTheme="minorEastAsia" w:hAnsiTheme="minorEastAsia"/>
                <w:kern w:val="0"/>
                <w:sz w:val="24"/>
              </w:rPr>
              <w:t>1</w:t>
            </w:r>
            <w:r>
              <w:rPr>
                <w:rFonts w:asciiTheme="minorEastAsia" w:eastAsiaTheme="minorEastAsia" w:hAnsiTheme="minorEastAsia"/>
                <w:kern w:val="0"/>
                <w:sz w:val="24"/>
              </w:rPr>
              <w:t>分。</w:t>
            </w:r>
          </w:p>
          <w:p w:rsidR="001C726B" w:rsidRDefault="00C915B2">
            <w:pPr>
              <w:tabs>
                <w:tab w:val="center" w:pos="4153"/>
                <w:tab w:val="right" w:pos="8306"/>
              </w:tabs>
              <w:snapToGrid w:val="0"/>
              <w:spacing w:line="300" w:lineRule="exact"/>
              <w:rPr>
                <w:rFonts w:asciiTheme="minorEastAsia" w:eastAsiaTheme="minorEastAsia" w:hAnsiTheme="minorEastAsia"/>
                <w:spacing w:val="-4"/>
                <w:kern w:val="0"/>
                <w:sz w:val="24"/>
              </w:rPr>
            </w:pPr>
            <w:r>
              <w:rPr>
                <w:rFonts w:asciiTheme="minorEastAsia" w:eastAsiaTheme="minorEastAsia" w:hAnsiTheme="minorEastAsia" w:cs="宋体" w:hint="eastAsia"/>
                <w:kern w:val="0"/>
                <w:sz w:val="24"/>
              </w:rPr>
              <w:t>⑥</w:t>
            </w:r>
            <w:r>
              <w:rPr>
                <w:rFonts w:asciiTheme="minorEastAsia" w:eastAsiaTheme="minorEastAsia" w:hAnsiTheme="minorEastAsia"/>
                <w:spacing w:val="-4"/>
                <w:kern w:val="0"/>
                <w:sz w:val="24"/>
              </w:rPr>
              <w:t>在办案过程中发生安全</w:t>
            </w:r>
            <w:r>
              <w:rPr>
                <w:rFonts w:asciiTheme="minorEastAsia" w:eastAsiaTheme="minorEastAsia" w:hAnsiTheme="minorEastAsia"/>
                <w:spacing w:val="-4"/>
                <w:kern w:val="0"/>
                <w:sz w:val="24"/>
              </w:rPr>
              <w:t>事件的，扣</w:t>
            </w:r>
            <w:r>
              <w:rPr>
                <w:rFonts w:asciiTheme="minorEastAsia" w:eastAsiaTheme="minorEastAsia" w:hAnsiTheme="minorEastAsia"/>
                <w:spacing w:val="-4"/>
                <w:kern w:val="0"/>
                <w:sz w:val="24"/>
              </w:rPr>
              <w:t>5</w:t>
            </w:r>
            <w:r>
              <w:rPr>
                <w:rFonts w:asciiTheme="minorEastAsia" w:eastAsiaTheme="minorEastAsia" w:hAnsiTheme="minorEastAsia"/>
                <w:spacing w:val="-4"/>
                <w:kern w:val="0"/>
                <w:sz w:val="24"/>
              </w:rPr>
              <w:t>分；发生安全事故的，扣</w:t>
            </w:r>
            <w:r>
              <w:rPr>
                <w:rFonts w:asciiTheme="minorEastAsia" w:eastAsiaTheme="minorEastAsia" w:hAnsiTheme="minorEastAsia"/>
                <w:spacing w:val="-4"/>
                <w:kern w:val="0"/>
                <w:sz w:val="24"/>
              </w:rPr>
              <w:t>12</w:t>
            </w:r>
            <w:r>
              <w:rPr>
                <w:rFonts w:asciiTheme="minorEastAsia" w:eastAsiaTheme="minorEastAsia" w:hAnsiTheme="minorEastAsia"/>
                <w:spacing w:val="-4"/>
                <w:kern w:val="0"/>
                <w:sz w:val="24"/>
              </w:rPr>
              <w:t>分。</w:t>
            </w:r>
          </w:p>
          <w:p w:rsidR="001C726B" w:rsidRDefault="00C915B2">
            <w:pPr>
              <w:tabs>
                <w:tab w:val="center" w:pos="4153"/>
                <w:tab w:val="right" w:pos="8306"/>
              </w:tabs>
              <w:snapToGrid w:val="0"/>
              <w:spacing w:line="300" w:lineRule="exact"/>
              <w:rPr>
                <w:rFonts w:asciiTheme="minorEastAsia" w:eastAsiaTheme="minorEastAsia" w:hAnsiTheme="minorEastAsia"/>
                <w:spacing w:val="-4"/>
                <w:kern w:val="0"/>
                <w:sz w:val="24"/>
              </w:rPr>
            </w:pPr>
            <w:r>
              <w:rPr>
                <w:rFonts w:asciiTheme="minorEastAsia" w:eastAsiaTheme="minorEastAsia" w:hAnsiTheme="minorEastAsia" w:hint="eastAsia"/>
                <w:spacing w:val="-4"/>
                <w:kern w:val="0"/>
                <w:sz w:val="24"/>
              </w:rPr>
              <w:t>⑦</w:t>
            </w:r>
            <w:r>
              <w:rPr>
                <w:rFonts w:asciiTheme="minorEastAsia" w:eastAsiaTheme="minorEastAsia" w:hAnsiTheme="minorEastAsia"/>
                <w:spacing w:val="-4"/>
                <w:kern w:val="0"/>
                <w:sz w:val="24"/>
              </w:rPr>
              <w:t>超期未处置、未办结问题线索的，每件扣</w:t>
            </w:r>
            <w:r>
              <w:rPr>
                <w:rFonts w:asciiTheme="minorEastAsia" w:eastAsiaTheme="minorEastAsia" w:hAnsiTheme="minorEastAsia"/>
                <w:spacing w:val="-4"/>
                <w:kern w:val="0"/>
                <w:sz w:val="24"/>
              </w:rPr>
              <w:t>1</w:t>
            </w:r>
            <w:r>
              <w:rPr>
                <w:rFonts w:asciiTheme="minorEastAsia" w:eastAsiaTheme="minorEastAsia" w:hAnsiTheme="minorEastAsia"/>
                <w:spacing w:val="-4"/>
                <w:kern w:val="0"/>
                <w:sz w:val="24"/>
              </w:rPr>
              <w:t>分。</w:t>
            </w:r>
          </w:p>
          <w:p w:rsidR="001C726B" w:rsidRDefault="00C915B2">
            <w:pPr>
              <w:tabs>
                <w:tab w:val="center" w:pos="4153"/>
                <w:tab w:val="right" w:pos="8306"/>
              </w:tabs>
              <w:snapToGrid w:val="0"/>
              <w:spacing w:line="300" w:lineRule="exact"/>
              <w:rPr>
                <w:rFonts w:asciiTheme="minorEastAsia" w:eastAsiaTheme="minorEastAsia" w:hAnsiTheme="minorEastAsia"/>
                <w:kern w:val="0"/>
                <w:sz w:val="24"/>
              </w:rPr>
            </w:pPr>
            <w:r>
              <w:rPr>
                <w:rFonts w:asciiTheme="minorEastAsia" w:eastAsiaTheme="minorEastAsia" w:hAnsiTheme="minorEastAsia" w:cs="宋体" w:hint="eastAsia"/>
                <w:kern w:val="0"/>
                <w:sz w:val="24"/>
              </w:rPr>
              <w:t>⑧</w:t>
            </w:r>
            <w:r>
              <w:rPr>
                <w:rFonts w:asciiTheme="minorEastAsia" w:eastAsiaTheme="minorEastAsia" w:hAnsiTheme="minorEastAsia"/>
                <w:kern w:val="0"/>
                <w:sz w:val="24"/>
              </w:rPr>
              <w:t>执纪执法</w:t>
            </w:r>
            <w:r>
              <w:rPr>
                <w:rFonts w:asciiTheme="minorEastAsia" w:eastAsiaTheme="minorEastAsia" w:hAnsiTheme="minorEastAsia"/>
                <w:kern w:val="0"/>
                <w:sz w:val="24"/>
              </w:rPr>
              <w:t>“</w:t>
            </w:r>
            <w:r>
              <w:rPr>
                <w:rFonts w:asciiTheme="minorEastAsia" w:eastAsiaTheme="minorEastAsia" w:hAnsiTheme="minorEastAsia"/>
                <w:kern w:val="0"/>
                <w:sz w:val="24"/>
              </w:rPr>
              <w:t>宽松软</w:t>
            </w:r>
            <w:r>
              <w:rPr>
                <w:rFonts w:asciiTheme="minorEastAsia" w:eastAsiaTheme="minorEastAsia" w:hAnsiTheme="minorEastAsia"/>
                <w:kern w:val="0"/>
                <w:sz w:val="24"/>
              </w:rPr>
              <w:t>”</w:t>
            </w:r>
            <w:r>
              <w:rPr>
                <w:rFonts w:asciiTheme="minorEastAsia" w:eastAsiaTheme="minorEastAsia" w:hAnsiTheme="minorEastAsia"/>
                <w:kern w:val="0"/>
                <w:sz w:val="24"/>
              </w:rPr>
              <w:t>，有案不立、隐瞒不报的，每起扣</w:t>
            </w:r>
            <w:r>
              <w:rPr>
                <w:rFonts w:asciiTheme="minorEastAsia" w:eastAsiaTheme="minorEastAsia" w:hAnsiTheme="minorEastAsia"/>
                <w:kern w:val="0"/>
                <w:sz w:val="24"/>
              </w:rPr>
              <w:t>1-2</w:t>
            </w:r>
            <w:r>
              <w:rPr>
                <w:rFonts w:asciiTheme="minorEastAsia" w:eastAsiaTheme="minorEastAsia" w:hAnsiTheme="minorEastAsia"/>
                <w:kern w:val="0"/>
                <w:sz w:val="24"/>
              </w:rPr>
              <w:t>分。</w:t>
            </w:r>
          </w:p>
        </w:tc>
      </w:tr>
      <w:tr w:rsidR="001C726B">
        <w:trPr>
          <w:trHeight w:val="3933"/>
          <w:jc w:val="center"/>
        </w:trPr>
        <w:tc>
          <w:tcPr>
            <w:tcW w:w="1669" w:type="dxa"/>
            <w:vMerge w:val="restart"/>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snapToGrid w:val="0"/>
              <w:spacing w:line="380" w:lineRule="exact"/>
              <w:jc w:val="center"/>
              <w:rPr>
                <w:rFonts w:asciiTheme="minorEastAsia" w:eastAsiaTheme="minorEastAsia" w:hAnsiTheme="minorEastAsia"/>
                <w:kern w:val="0"/>
                <w:sz w:val="24"/>
              </w:rPr>
            </w:pPr>
            <w:r>
              <w:lastRenderedPageBreak/>
              <w:br w:type="page"/>
            </w:r>
            <w:r>
              <w:rPr>
                <w:rFonts w:asciiTheme="minorEastAsia" w:eastAsiaTheme="minorEastAsia" w:hAnsiTheme="minorEastAsia"/>
                <w:kern w:val="0"/>
                <w:sz w:val="24"/>
              </w:rPr>
              <w:t>从严约束干部为政从教清廉（共</w:t>
            </w:r>
            <w:r>
              <w:rPr>
                <w:rFonts w:asciiTheme="minorEastAsia" w:eastAsiaTheme="minorEastAsia" w:hAnsiTheme="minorEastAsia"/>
                <w:kern w:val="0"/>
                <w:sz w:val="24"/>
              </w:rPr>
              <w:t>32</w:t>
            </w:r>
            <w:r>
              <w:rPr>
                <w:rFonts w:asciiTheme="minorEastAsia" w:eastAsiaTheme="minorEastAsia" w:hAnsiTheme="minorEastAsia"/>
                <w:kern w:val="0"/>
                <w:sz w:val="24"/>
              </w:rPr>
              <w:t>分）</w:t>
            </w:r>
          </w:p>
        </w:tc>
        <w:tc>
          <w:tcPr>
            <w:tcW w:w="2008" w:type="dxa"/>
            <w:vMerge w:val="restart"/>
            <w:tcBorders>
              <w:top w:val="single" w:sz="4" w:space="0" w:color="auto"/>
              <w:left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rPr>
                <w:rFonts w:asciiTheme="minorEastAsia" w:eastAsiaTheme="minorEastAsia" w:hAnsiTheme="minorEastAsia"/>
                <w:sz w:val="24"/>
              </w:rPr>
            </w:pPr>
            <w:r>
              <w:rPr>
                <w:rFonts w:asciiTheme="minorEastAsia" w:eastAsiaTheme="minorEastAsia" w:hAnsiTheme="minorEastAsia"/>
                <w:sz w:val="24"/>
              </w:rPr>
              <w:t>7.</w:t>
            </w:r>
            <w:r>
              <w:rPr>
                <w:rFonts w:asciiTheme="minorEastAsia" w:eastAsiaTheme="minorEastAsia" w:hAnsiTheme="minorEastAsia"/>
                <w:sz w:val="24"/>
              </w:rPr>
              <w:t>压实管党治党主体责任</w:t>
            </w:r>
            <w:r>
              <w:rPr>
                <w:rFonts w:asciiTheme="minorEastAsia" w:eastAsiaTheme="minorEastAsia" w:hAnsiTheme="minorEastAsia" w:hint="eastAsia"/>
                <w:sz w:val="24"/>
              </w:rPr>
              <w:t>。</w:t>
            </w:r>
            <w:r>
              <w:rPr>
                <w:rFonts w:asciiTheme="minorEastAsia" w:eastAsiaTheme="minorEastAsia" w:hAnsiTheme="minorEastAsia"/>
                <w:sz w:val="24"/>
              </w:rPr>
              <w:t>（</w:t>
            </w:r>
            <w:r>
              <w:rPr>
                <w:rFonts w:asciiTheme="minorEastAsia" w:eastAsiaTheme="minorEastAsia" w:hAnsiTheme="minorEastAsia"/>
                <w:kern w:val="0"/>
                <w:sz w:val="24"/>
              </w:rPr>
              <w:t>累计扣分</w:t>
            </w:r>
            <w:r>
              <w:rPr>
                <w:rFonts w:asciiTheme="minorEastAsia" w:eastAsiaTheme="minorEastAsia" w:hAnsiTheme="minorEastAsia"/>
                <w:kern w:val="0"/>
                <w:sz w:val="24"/>
              </w:rPr>
              <w:t>≤5</w:t>
            </w:r>
            <w:r>
              <w:rPr>
                <w:rFonts w:asciiTheme="minorEastAsia" w:eastAsiaTheme="minorEastAsia" w:hAnsiTheme="minorEastAsia"/>
                <w:kern w:val="0"/>
                <w:sz w:val="24"/>
              </w:rPr>
              <w:t>分</w:t>
            </w:r>
            <w:r>
              <w:rPr>
                <w:rFonts w:asciiTheme="minorEastAsia" w:eastAsiaTheme="minorEastAsia" w:hAnsiTheme="minorEastAsia"/>
                <w:sz w:val="24"/>
              </w:rPr>
              <w:t>）</w:t>
            </w:r>
          </w:p>
        </w:tc>
        <w:tc>
          <w:tcPr>
            <w:tcW w:w="6496" w:type="dxa"/>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rPr>
                <w:rFonts w:asciiTheme="minorEastAsia" w:eastAsiaTheme="minorEastAsia" w:hAnsiTheme="minorEastAsia"/>
                <w:sz w:val="24"/>
              </w:rPr>
            </w:pPr>
            <w:r>
              <w:rPr>
                <w:rFonts w:asciiTheme="minorEastAsia" w:eastAsiaTheme="minorEastAsia" w:hAnsiTheme="minorEastAsia"/>
                <w:sz w:val="24"/>
              </w:rPr>
              <w:t>严格执行《党委（党组）落实全面从严治党主体责任规定》，</w:t>
            </w:r>
            <w:r>
              <w:rPr>
                <w:rFonts w:asciiTheme="minorEastAsia" w:eastAsiaTheme="minorEastAsia" w:hAnsiTheme="minorEastAsia"/>
                <w:sz w:val="24"/>
              </w:rPr>
              <w:t>“</w:t>
            </w:r>
            <w:r>
              <w:rPr>
                <w:rFonts w:asciiTheme="minorEastAsia" w:eastAsiaTheme="minorEastAsia" w:hAnsiTheme="minorEastAsia"/>
                <w:sz w:val="24"/>
              </w:rPr>
              <w:t>一把手</w:t>
            </w:r>
            <w:r>
              <w:rPr>
                <w:rFonts w:asciiTheme="minorEastAsia" w:eastAsiaTheme="minorEastAsia" w:hAnsiTheme="minorEastAsia"/>
                <w:sz w:val="24"/>
              </w:rPr>
              <w:t>”</w:t>
            </w:r>
            <w:r>
              <w:rPr>
                <w:rFonts w:asciiTheme="minorEastAsia" w:eastAsiaTheme="minorEastAsia" w:hAnsiTheme="minorEastAsia"/>
                <w:sz w:val="24"/>
              </w:rPr>
              <w:t>履行第一责任人责任，做到重大工作亲自部署、重大问题亲自过问、重点环节亲自协调、重要案件亲自督办，管好班子、带好队伍、抓好落实；其他班子成员履行</w:t>
            </w:r>
            <w:r>
              <w:rPr>
                <w:rFonts w:asciiTheme="minorEastAsia" w:eastAsiaTheme="minorEastAsia" w:hAnsiTheme="minorEastAsia"/>
                <w:sz w:val="24"/>
              </w:rPr>
              <w:t>“</w:t>
            </w:r>
            <w:r>
              <w:rPr>
                <w:rFonts w:asciiTheme="minorEastAsia" w:eastAsiaTheme="minorEastAsia" w:hAnsiTheme="minorEastAsia"/>
                <w:sz w:val="24"/>
              </w:rPr>
              <w:t>一岗双责</w:t>
            </w:r>
            <w:r>
              <w:rPr>
                <w:rFonts w:asciiTheme="minorEastAsia" w:eastAsiaTheme="minorEastAsia" w:hAnsiTheme="minorEastAsia"/>
                <w:sz w:val="24"/>
              </w:rPr>
              <w:t>”</w:t>
            </w:r>
            <w:r>
              <w:rPr>
                <w:rFonts w:asciiTheme="minorEastAsia" w:eastAsiaTheme="minorEastAsia" w:hAnsiTheme="minorEastAsia"/>
                <w:sz w:val="24"/>
              </w:rPr>
              <w:t>，领导、检查督促分管部门全面从严治党工作，从严教育管理监督党员干部。建立全面从严治党与业务工作会商制度。党组织会议全年研究党风廉政工作不少于</w:t>
            </w:r>
            <w:r>
              <w:rPr>
                <w:rFonts w:asciiTheme="minorEastAsia" w:eastAsiaTheme="minorEastAsia" w:hAnsiTheme="minorEastAsia"/>
                <w:sz w:val="24"/>
              </w:rPr>
              <w:t>2</w:t>
            </w:r>
            <w:r>
              <w:rPr>
                <w:rFonts w:asciiTheme="minorEastAsia" w:eastAsiaTheme="minorEastAsia" w:hAnsiTheme="minorEastAsia"/>
                <w:sz w:val="24"/>
              </w:rPr>
              <w:t>次。支持单位纪检监察工作，定期听取汇报，及时解决问题，做好经费人员保障。</w:t>
            </w:r>
          </w:p>
        </w:tc>
        <w:tc>
          <w:tcPr>
            <w:tcW w:w="4305" w:type="dxa"/>
            <w:vMerge w:val="restart"/>
            <w:tcBorders>
              <w:top w:val="single" w:sz="4" w:space="0" w:color="auto"/>
              <w:left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rPr>
                <w:rFonts w:asciiTheme="minorEastAsia" w:eastAsiaTheme="minorEastAsia" w:hAnsiTheme="minorEastAsia"/>
                <w:kern w:val="0"/>
                <w:sz w:val="24"/>
              </w:rPr>
            </w:pPr>
            <w:r>
              <w:rPr>
                <w:rFonts w:asciiTheme="minorEastAsia" w:eastAsiaTheme="minorEastAsia" w:hAnsiTheme="minorEastAsia" w:cs="宋体" w:hint="eastAsia"/>
                <w:kern w:val="0"/>
                <w:sz w:val="24"/>
              </w:rPr>
              <w:t>①</w:t>
            </w:r>
            <w:r>
              <w:rPr>
                <w:rFonts w:asciiTheme="minorEastAsia" w:eastAsiaTheme="minorEastAsia" w:hAnsiTheme="minorEastAsia"/>
                <w:kern w:val="0"/>
                <w:sz w:val="24"/>
              </w:rPr>
              <w:t>上级监督检查、审查调查以及日常监管中发现考核事项所列工作落实不力的，酌情扣分</w:t>
            </w:r>
            <w:r>
              <w:rPr>
                <w:rFonts w:asciiTheme="minorEastAsia" w:eastAsiaTheme="minorEastAsia" w:hAnsiTheme="minorEastAsia"/>
                <w:kern w:val="0"/>
                <w:sz w:val="24"/>
              </w:rPr>
              <w:t>。党组织书记未认真履行第一责任人责任，其他班子成员未认真履行</w:t>
            </w:r>
            <w:r>
              <w:rPr>
                <w:rFonts w:asciiTheme="minorEastAsia" w:eastAsiaTheme="minorEastAsia" w:hAnsiTheme="minorEastAsia"/>
                <w:kern w:val="0"/>
                <w:sz w:val="24"/>
              </w:rPr>
              <w:t>“</w:t>
            </w:r>
            <w:r>
              <w:rPr>
                <w:rFonts w:asciiTheme="minorEastAsia" w:eastAsiaTheme="minorEastAsia" w:hAnsiTheme="minorEastAsia"/>
                <w:kern w:val="0"/>
                <w:sz w:val="24"/>
              </w:rPr>
              <w:t>一岗双责</w:t>
            </w:r>
            <w:r>
              <w:rPr>
                <w:rFonts w:asciiTheme="minorEastAsia" w:eastAsiaTheme="minorEastAsia" w:hAnsiTheme="minorEastAsia"/>
                <w:kern w:val="0"/>
                <w:sz w:val="24"/>
              </w:rPr>
              <w:t>”</w:t>
            </w:r>
            <w:r>
              <w:rPr>
                <w:rFonts w:asciiTheme="minorEastAsia" w:eastAsiaTheme="minorEastAsia" w:hAnsiTheme="minorEastAsia"/>
                <w:kern w:val="0"/>
                <w:sz w:val="24"/>
              </w:rPr>
              <w:t>的，每起扣</w:t>
            </w:r>
            <w:r>
              <w:rPr>
                <w:rFonts w:asciiTheme="minorEastAsia" w:eastAsiaTheme="minorEastAsia" w:hAnsiTheme="minorEastAsia"/>
                <w:kern w:val="0"/>
                <w:sz w:val="24"/>
              </w:rPr>
              <w:t>1</w:t>
            </w:r>
            <w:r>
              <w:rPr>
                <w:rFonts w:asciiTheme="minorEastAsia" w:eastAsiaTheme="minorEastAsia" w:hAnsiTheme="minorEastAsia"/>
                <w:kern w:val="0"/>
                <w:sz w:val="24"/>
              </w:rPr>
              <w:t>分；党组织会议全年研究党风廉政工作少于</w:t>
            </w:r>
            <w:r>
              <w:rPr>
                <w:rFonts w:asciiTheme="minorEastAsia" w:eastAsiaTheme="minorEastAsia" w:hAnsiTheme="minorEastAsia"/>
                <w:kern w:val="0"/>
                <w:sz w:val="24"/>
              </w:rPr>
              <w:t>2</w:t>
            </w:r>
            <w:r>
              <w:rPr>
                <w:rFonts w:asciiTheme="minorEastAsia" w:eastAsiaTheme="minorEastAsia" w:hAnsiTheme="minorEastAsia"/>
                <w:kern w:val="0"/>
                <w:sz w:val="24"/>
              </w:rPr>
              <w:t>次的，每少</w:t>
            </w:r>
            <w:r>
              <w:rPr>
                <w:rFonts w:asciiTheme="minorEastAsia" w:eastAsiaTheme="minorEastAsia" w:hAnsiTheme="minorEastAsia"/>
                <w:kern w:val="0"/>
                <w:sz w:val="24"/>
              </w:rPr>
              <w:t>1</w:t>
            </w:r>
            <w:r>
              <w:rPr>
                <w:rFonts w:asciiTheme="minorEastAsia" w:eastAsiaTheme="minorEastAsia" w:hAnsiTheme="minorEastAsia"/>
                <w:kern w:val="0"/>
                <w:sz w:val="24"/>
              </w:rPr>
              <w:t>次扣</w:t>
            </w:r>
            <w:r>
              <w:rPr>
                <w:rFonts w:asciiTheme="minorEastAsia" w:eastAsiaTheme="minorEastAsia" w:hAnsiTheme="minorEastAsia"/>
                <w:kern w:val="0"/>
                <w:sz w:val="24"/>
              </w:rPr>
              <w:t>1</w:t>
            </w:r>
            <w:r>
              <w:rPr>
                <w:rFonts w:asciiTheme="minorEastAsia" w:eastAsiaTheme="minorEastAsia" w:hAnsiTheme="minorEastAsia"/>
                <w:kern w:val="0"/>
                <w:sz w:val="24"/>
              </w:rPr>
              <w:t>分；未按规定落实监督谈话的，扣</w:t>
            </w:r>
            <w:r>
              <w:rPr>
                <w:rFonts w:asciiTheme="minorEastAsia" w:eastAsiaTheme="minorEastAsia" w:hAnsiTheme="minorEastAsia"/>
                <w:kern w:val="0"/>
                <w:sz w:val="24"/>
              </w:rPr>
              <w:t>1-2</w:t>
            </w:r>
            <w:r>
              <w:rPr>
                <w:rFonts w:asciiTheme="minorEastAsia" w:eastAsiaTheme="minorEastAsia" w:hAnsiTheme="minorEastAsia"/>
                <w:kern w:val="0"/>
                <w:sz w:val="24"/>
              </w:rPr>
              <w:t>分；选人用人未按规定</w:t>
            </w:r>
            <w:proofErr w:type="gramStart"/>
            <w:r>
              <w:rPr>
                <w:rFonts w:asciiTheme="minorEastAsia" w:eastAsiaTheme="minorEastAsia" w:hAnsiTheme="minorEastAsia"/>
                <w:kern w:val="0"/>
                <w:sz w:val="24"/>
              </w:rPr>
              <w:t>征求党风</w:t>
            </w:r>
            <w:proofErr w:type="gramEnd"/>
            <w:r>
              <w:rPr>
                <w:rFonts w:asciiTheme="minorEastAsia" w:eastAsiaTheme="minorEastAsia" w:hAnsiTheme="minorEastAsia"/>
                <w:kern w:val="0"/>
                <w:sz w:val="24"/>
              </w:rPr>
              <w:t>廉政意见，意见回复把关不严的，每起扣</w:t>
            </w:r>
            <w:r>
              <w:rPr>
                <w:rFonts w:asciiTheme="minorEastAsia" w:eastAsiaTheme="minorEastAsia" w:hAnsiTheme="minorEastAsia"/>
                <w:kern w:val="0"/>
                <w:sz w:val="24"/>
              </w:rPr>
              <w:t>1</w:t>
            </w:r>
            <w:r>
              <w:rPr>
                <w:rFonts w:asciiTheme="minorEastAsia" w:eastAsiaTheme="minorEastAsia" w:hAnsiTheme="minorEastAsia"/>
                <w:kern w:val="0"/>
                <w:sz w:val="24"/>
              </w:rPr>
              <w:t>分；对年轻干部监督管理没有具体措施、年轻干部发案较多的，扣</w:t>
            </w:r>
            <w:r>
              <w:rPr>
                <w:rFonts w:asciiTheme="minorEastAsia" w:eastAsiaTheme="minorEastAsia" w:hAnsiTheme="minorEastAsia"/>
                <w:kern w:val="0"/>
                <w:sz w:val="24"/>
              </w:rPr>
              <w:t>2</w:t>
            </w:r>
            <w:r>
              <w:rPr>
                <w:rFonts w:asciiTheme="minorEastAsia" w:eastAsiaTheme="minorEastAsia" w:hAnsiTheme="minorEastAsia"/>
                <w:kern w:val="0"/>
                <w:sz w:val="24"/>
              </w:rPr>
              <w:t>分。对单位内部审计发现的明显需要追责问责的问题没有追责问责的，作为落实不力的情形酌情扣分。</w:t>
            </w:r>
          </w:p>
          <w:p w:rsidR="001C726B" w:rsidRDefault="00C915B2">
            <w:pPr>
              <w:tabs>
                <w:tab w:val="center" w:pos="4153"/>
                <w:tab w:val="right" w:pos="8306"/>
              </w:tabs>
              <w:snapToGrid w:val="0"/>
              <w:spacing w:line="380" w:lineRule="exact"/>
              <w:rPr>
                <w:rFonts w:asciiTheme="minorEastAsia" w:eastAsiaTheme="minorEastAsia" w:hAnsiTheme="minorEastAsia"/>
              </w:rPr>
            </w:pPr>
            <w:r>
              <w:rPr>
                <w:rFonts w:asciiTheme="minorEastAsia" w:eastAsiaTheme="minorEastAsia" w:hAnsiTheme="minorEastAsia" w:cs="宋体" w:hint="eastAsia"/>
                <w:kern w:val="0"/>
                <w:sz w:val="24"/>
              </w:rPr>
              <w:t>②</w:t>
            </w:r>
            <w:r>
              <w:rPr>
                <w:rFonts w:asciiTheme="minorEastAsia" w:eastAsiaTheme="minorEastAsia" w:hAnsiTheme="minorEastAsia"/>
                <w:kern w:val="0"/>
                <w:sz w:val="24"/>
              </w:rPr>
              <w:t>被通报、约谈的，每次分别扣</w:t>
            </w:r>
            <w:r>
              <w:rPr>
                <w:rFonts w:asciiTheme="minorEastAsia" w:eastAsiaTheme="minorEastAsia" w:hAnsiTheme="minorEastAsia"/>
                <w:kern w:val="0"/>
                <w:sz w:val="24"/>
              </w:rPr>
              <w:t>1</w:t>
            </w:r>
            <w:r>
              <w:rPr>
                <w:rFonts w:asciiTheme="minorEastAsia" w:eastAsiaTheme="minorEastAsia" w:hAnsiTheme="minorEastAsia" w:hint="eastAsia"/>
                <w:kern w:val="0"/>
                <w:sz w:val="24"/>
              </w:rPr>
              <w:t>分</w:t>
            </w:r>
            <w:r>
              <w:rPr>
                <w:rFonts w:asciiTheme="minorEastAsia" w:eastAsiaTheme="minorEastAsia" w:hAnsiTheme="minorEastAsia"/>
                <w:kern w:val="0"/>
                <w:sz w:val="24"/>
              </w:rPr>
              <w:t>、</w:t>
            </w:r>
            <w:r>
              <w:rPr>
                <w:rFonts w:asciiTheme="minorEastAsia" w:eastAsiaTheme="minorEastAsia" w:hAnsiTheme="minorEastAsia"/>
                <w:kern w:val="0"/>
                <w:sz w:val="24"/>
              </w:rPr>
              <w:t>2</w:t>
            </w:r>
            <w:r>
              <w:rPr>
                <w:rFonts w:asciiTheme="minorEastAsia" w:eastAsiaTheme="minorEastAsia" w:hAnsiTheme="minorEastAsia"/>
                <w:kern w:val="0"/>
                <w:sz w:val="24"/>
              </w:rPr>
              <w:t>分。</w:t>
            </w:r>
          </w:p>
        </w:tc>
      </w:tr>
      <w:tr w:rsidR="001C726B">
        <w:trPr>
          <w:trHeight w:val="1422"/>
          <w:jc w:val="center"/>
        </w:trPr>
        <w:tc>
          <w:tcPr>
            <w:tcW w:w="1669" w:type="dxa"/>
            <w:vMerge/>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snapToGrid w:val="0"/>
              <w:spacing w:line="380" w:lineRule="exact"/>
              <w:jc w:val="center"/>
              <w:rPr>
                <w:rFonts w:asciiTheme="minorEastAsia" w:eastAsiaTheme="minorEastAsia" w:hAnsiTheme="minorEastAsia"/>
                <w:kern w:val="0"/>
                <w:sz w:val="24"/>
              </w:rPr>
            </w:pPr>
          </w:p>
        </w:tc>
        <w:tc>
          <w:tcPr>
            <w:tcW w:w="2008" w:type="dxa"/>
            <w:vMerge/>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tabs>
                <w:tab w:val="center" w:pos="4153"/>
                <w:tab w:val="right" w:pos="8306"/>
              </w:tabs>
              <w:snapToGrid w:val="0"/>
              <w:spacing w:line="380" w:lineRule="exact"/>
              <w:rPr>
                <w:rFonts w:asciiTheme="minorEastAsia" w:eastAsiaTheme="minorEastAsia" w:hAnsiTheme="minorEastAsia"/>
                <w:sz w:val="24"/>
              </w:rPr>
            </w:pPr>
          </w:p>
        </w:tc>
        <w:tc>
          <w:tcPr>
            <w:tcW w:w="6496" w:type="dxa"/>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rPr>
                <w:rFonts w:asciiTheme="minorEastAsia" w:eastAsiaTheme="minorEastAsia" w:hAnsiTheme="minorEastAsia"/>
                <w:sz w:val="24"/>
              </w:rPr>
            </w:pPr>
            <w:r>
              <w:rPr>
                <w:rFonts w:asciiTheme="minorEastAsia" w:eastAsiaTheme="minorEastAsia" w:hAnsiTheme="minorEastAsia"/>
                <w:sz w:val="24"/>
              </w:rPr>
              <w:t>突出加强对下级</w:t>
            </w:r>
            <w:r>
              <w:rPr>
                <w:rFonts w:asciiTheme="minorEastAsia" w:eastAsiaTheme="minorEastAsia" w:hAnsiTheme="minorEastAsia"/>
                <w:sz w:val="24"/>
              </w:rPr>
              <w:t>“</w:t>
            </w:r>
            <w:r>
              <w:rPr>
                <w:rFonts w:asciiTheme="minorEastAsia" w:eastAsiaTheme="minorEastAsia" w:hAnsiTheme="minorEastAsia"/>
                <w:sz w:val="24"/>
              </w:rPr>
              <w:t>一把手</w:t>
            </w:r>
            <w:r>
              <w:rPr>
                <w:rFonts w:asciiTheme="minorEastAsia" w:eastAsiaTheme="minorEastAsia" w:hAnsiTheme="minorEastAsia"/>
                <w:sz w:val="24"/>
              </w:rPr>
              <w:t>”</w:t>
            </w:r>
            <w:r>
              <w:rPr>
                <w:rFonts w:asciiTheme="minorEastAsia" w:eastAsiaTheme="minorEastAsia" w:hAnsiTheme="minorEastAsia"/>
                <w:sz w:val="24"/>
              </w:rPr>
              <w:t>与其他班子成员的监督，年度内单位党组织主要负</w:t>
            </w:r>
            <w:r>
              <w:rPr>
                <w:rFonts w:asciiTheme="minorEastAsia" w:eastAsiaTheme="minorEastAsia" w:hAnsiTheme="minorEastAsia"/>
                <w:sz w:val="24"/>
              </w:rPr>
              <w:t>责人同下级</w:t>
            </w:r>
            <w:r>
              <w:rPr>
                <w:rFonts w:asciiTheme="minorEastAsia" w:eastAsiaTheme="minorEastAsia" w:hAnsiTheme="minorEastAsia"/>
                <w:sz w:val="24"/>
              </w:rPr>
              <w:t>“</w:t>
            </w:r>
            <w:r>
              <w:rPr>
                <w:rFonts w:asciiTheme="minorEastAsia" w:eastAsiaTheme="minorEastAsia" w:hAnsiTheme="minorEastAsia"/>
                <w:sz w:val="24"/>
              </w:rPr>
              <w:t>一把手</w:t>
            </w:r>
            <w:r>
              <w:rPr>
                <w:rFonts w:asciiTheme="minorEastAsia" w:eastAsiaTheme="minorEastAsia" w:hAnsiTheme="minorEastAsia"/>
                <w:sz w:val="24"/>
              </w:rPr>
              <w:t>”</w:t>
            </w:r>
            <w:r>
              <w:rPr>
                <w:rFonts w:asciiTheme="minorEastAsia" w:eastAsiaTheme="minorEastAsia" w:hAnsiTheme="minorEastAsia"/>
                <w:sz w:val="24"/>
              </w:rPr>
              <w:t>监督谈话实现</w:t>
            </w:r>
            <w:r>
              <w:rPr>
                <w:rFonts w:asciiTheme="minorEastAsia" w:eastAsiaTheme="minorEastAsia" w:hAnsiTheme="minorEastAsia"/>
                <w:sz w:val="24"/>
              </w:rPr>
              <w:t>“</w:t>
            </w:r>
            <w:r>
              <w:rPr>
                <w:rFonts w:asciiTheme="minorEastAsia" w:eastAsiaTheme="minorEastAsia" w:hAnsiTheme="minorEastAsia"/>
                <w:sz w:val="24"/>
              </w:rPr>
              <w:t>全覆盖</w:t>
            </w:r>
            <w:r>
              <w:rPr>
                <w:rFonts w:asciiTheme="minorEastAsia" w:eastAsiaTheme="minorEastAsia" w:hAnsiTheme="minorEastAsia"/>
                <w:sz w:val="24"/>
              </w:rPr>
              <w:t>”</w:t>
            </w:r>
            <w:r>
              <w:rPr>
                <w:rFonts w:asciiTheme="minorEastAsia" w:eastAsiaTheme="minorEastAsia" w:hAnsiTheme="minorEastAsia"/>
                <w:sz w:val="24"/>
              </w:rPr>
              <w:t>。</w:t>
            </w:r>
          </w:p>
        </w:tc>
        <w:tc>
          <w:tcPr>
            <w:tcW w:w="4305" w:type="dxa"/>
            <w:vMerge/>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tabs>
                <w:tab w:val="center" w:pos="4153"/>
                <w:tab w:val="right" w:pos="8306"/>
              </w:tabs>
              <w:snapToGrid w:val="0"/>
              <w:spacing w:line="380" w:lineRule="exact"/>
              <w:rPr>
                <w:rFonts w:asciiTheme="minorEastAsia" w:eastAsiaTheme="minorEastAsia" w:hAnsiTheme="minorEastAsia"/>
                <w:sz w:val="24"/>
              </w:rPr>
            </w:pPr>
          </w:p>
        </w:tc>
      </w:tr>
      <w:tr w:rsidR="001C726B">
        <w:trPr>
          <w:trHeight w:val="1300"/>
          <w:jc w:val="center"/>
        </w:trPr>
        <w:tc>
          <w:tcPr>
            <w:tcW w:w="1669" w:type="dxa"/>
            <w:vMerge/>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snapToGrid w:val="0"/>
              <w:spacing w:line="380" w:lineRule="exact"/>
              <w:jc w:val="center"/>
              <w:rPr>
                <w:rFonts w:asciiTheme="minorEastAsia" w:eastAsiaTheme="minorEastAsia" w:hAnsiTheme="minorEastAsia"/>
                <w:kern w:val="0"/>
                <w:sz w:val="24"/>
              </w:rPr>
            </w:pPr>
          </w:p>
        </w:tc>
        <w:tc>
          <w:tcPr>
            <w:tcW w:w="2008" w:type="dxa"/>
            <w:vMerge/>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tabs>
                <w:tab w:val="center" w:pos="4153"/>
                <w:tab w:val="right" w:pos="8306"/>
              </w:tabs>
              <w:snapToGrid w:val="0"/>
              <w:spacing w:line="380" w:lineRule="exact"/>
              <w:rPr>
                <w:rFonts w:asciiTheme="minorEastAsia" w:eastAsiaTheme="minorEastAsia" w:hAnsiTheme="minorEastAsia"/>
                <w:sz w:val="24"/>
              </w:rPr>
            </w:pPr>
          </w:p>
        </w:tc>
        <w:tc>
          <w:tcPr>
            <w:tcW w:w="6496" w:type="dxa"/>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rPr>
                <w:rFonts w:asciiTheme="minorEastAsia" w:eastAsiaTheme="minorEastAsia" w:hAnsiTheme="minorEastAsia"/>
                <w:kern w:val="0"/>
                <w:sz w:val="24"/>
              </w:rPr>
            </w:pPr>
            <w:r>
              <w:rPr>
                <w:rFonts w:asciiTheme="minorEastAsia" w:eastAsiaTheme="minorEastAsia" w:hAnsiTheme="minorEastAsia"/>
                <w:sz w:val="24"/>
              </w:rPr>
              <w:t>坚持党管干部原则，选人用人严把政治关、能力关、廉洁关。落实</w:t>
            </w:r>
            <w:r>
              <w:rPr>
                <w:rFonts w:asciiTheme="minorEastAsia" w:eastAsiaTheme="minorEastAsia" w:hAnsiTheme="minorEastAsia"/>
                <w:kern w:val="0"/>
                <w:sz w:val="24"/>
              </w:rPr>
              <w:t>党风廉政意见回复工作。</w:t>
            </w:r>
          </w:p>
        </w:tc>
        <w:tc>
          <w:tcPr>
            <w:tcW w:w="4305" w:type="dxa"/>
            <w:vMerge/>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tabs>
                <w:tab w:val="center" w:pos="4153"/>
                <w:tab w:val="right" w:pos="8306"/>
              </w:tabs>
              <w:snapToGrid w:val="0"/>
              <w:spacing w:line="380" w:lineRule="exact"/>
              <w:rPr>
                <w:rFonts w:asciiTheme="minorEastAsia" w:eastAsiaTheme="minorEastAsia" w:hAnsiTheme="minorEastAsia"/>
                <w:sz w:val="24"/>
              </w:rPr>
            </w:pPr>
          </w:p>
        </w:tc>
      </w:tr>
      <w:tr w:rsidR="001C726B">
        <w:trPr>
          <w:trHeight w:val="1221"/>
          <w:jc w:val="center"/>
        </w:trPr>
        <w:tc>
          <w:tcPr>
            <w:tcW w:w="1669" w:type="dxa"/>
            <w:vMerge/>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snapToGrid w:val="0"/>
              <w:spacing w:line="380" w:lineRule="exact"/>
              <w:jc w:val="center"/>
              <w:rPr>
                <w:rFonts w:asciiTheme="minorEastAsia" w:eastAsiaTheme="minorEastAsia" w:hAnsiTheme="minorEastAsia"/>
                <w:kern w:val="0"/>
                <w:sz w:val="24"/>
              </w:rPr>
            </w:pPr>
          </w:p>
        </w:tc>
        <w:tc>
          <w:tcPr>
            <w:tcW w:w="2008" w:type="dxa"/>
            <w:vMerge/>
            <w:tcBorders>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tabs>
                <w:tab w:val="center" w:pos="4153"/>
                <w:tab w:val="right" w:pos="8306"/>
              </w:tabs>
              <w:snapToGrid w:val="0"/>
              <w:spacing w:line="380" w:lineRule="exact"/>
              <w:rPr>
                <w:rFonts w:asciiTheme="minorEastAsia" w:eastAsiaTheme="minorEastAsia" w:hAnsiTheme="minorEastAsia"/>
                <w:sz w:val="24"/>
              </w:rPr>
            </w:pPr>
          </w:p>
        </w:tc>
        <w:tc>
          <w:tcPr>
            <w:tcW w:w="6496" w:type="dxa"/>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rPr>
                <w:rFonts w:asciiTheme="minorEastAsia" w:eastAsiaTheme="minorEastAsia" w:hAnsiTheme="minorEastAsia"/>
                <w:kern w:val="0"/>
                <w:sz w:val="24"/>
              </w:rPr>
            </w:pPr>
            <w:r>
              <w:rPr>
                <w:rFonts w:asciiTheme="minorEastAsia" w:eastAsiaTheme="minorEastAsia" w:hAnsiTheme="minorEastAsia"/>
                <w:kern w:val="0"/>
                <w:sz w:val="24"/>
              </w:rPr>
              <w:t>加强党员干部纪律教育和监督管理，坚持抓早抓小，深化运用</w:t>
            </w:r>
            <w:r>
              <w:rPr>
                <w:rFonts w:asciiTheme="minorEastAsia" w:eastAsiaTheme="minorEastAsia" w:hAnsiTheme="minorEastAsia"/>
                <w:kern w:val="0"/>
                <w:sz w:val="24"/>
              </w:rPr>
              <w:t>“</w:t>
            </w:r>
            <w:r>
              <w:rPr>
                <w:rFonts w:asciiTheme="minorEastAsia" w:eastAsiaTheme="minorEastAsia" w:hAnsiTheme="minorEastAsia"/>
                <w:kern w:val="0"/>
                <w:sz w:val="24"/>
              </w:rPr>
              <w:t>四种形态</w:t>
            </w:r>
            <w:r>
              <w:rPr>
                <w:rFonts w:asciiTheme="minorEastAsia" w:eastAsiaTheme="minorEastAsia" w:hAnsiTheme="minorEastAsia"/>
                <w:kern w:val="0"/>
                <w:sz w:val="24"/>
              </w:rPr>
              <w:t>”</w:t>
            </w:r>
            <w:r>
              <w:rPr>
                <w:rFonts w:asciiTheme="minorEastAsia" w:eastAsiaTheme="minorEastAsia" w:hAnsiTheme="minorEastAsia"/>
                <w:kern w:val="0"/>
                <w:sz w:val="24"/>
              </w:rPr>
              <w:t>。加强</w:t>
            </w:r>
            <w:r>
              <w:rPr>
                <w:rFonts w:asciiTheme="minorEastAsia" w:eastAsiaTheme="minorEastAsia" w:hAnsiTheme="minorEastAsia"/>
                <w:sz w:val="24"/>
              </w:rPr>
              <w:t>对年轻干部的监督管理</w:t>
            </w:r>
            <w:r>
              <w:rPr>
                <w:rFonts w:asciiTheme="minorEastAsia" w:eastAsiaTheme="minorEastAsia" w:hAnsiTheme="minorEastAsia"/>
                <w:kern w:val="0"/>
                <w:sz w:val="24"/>
              </w:rPr>
              <w:t>。</w:t>
            </w:r>
          </w:p>
        </w:tc>
        <w:tc>
          <w:tcPr>
            <w:tcW w:w="4305" w:type="dxa"/>
            <w:vMerge/>
            <w:tcBorders>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tabs>
                <w:tab w:val="center" w:pos="4153"/>
                <w:tab w:val="right" w:pos="8306"/>
              </w:tabs>
              <w:snapToGrid w:val="0"/>
              <w:spacing w:line="380" w:lineRule="exact"/>
              <w:rPr>
                <w:rFonts w:asciiTheme="minorEastAsia" w:eastAsiaTheme="minorEastAsia" w:hAnsiTheme="minorEastAsia"/>
                <w:sz w:val="24"/>
              </w:rPr>
            </w:pPr>
          </w:p>
        </w:tc>
      </w:tr>
      <w:tr w:rsidR="001C726B">
        <w:trPr>
          <w:trHeight w:val="2231"/>
          <w:jc w:val="center"/>
        </w:trPr>
        <w:tc>
          <w:tcPr>
            <w:tcW w:w="1669" w:type="dxa"/>
            <w:vMerge w:val="restart"/>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snapToGrid w:val="0"/>
              <w:spacing w:line="380" w:lineRule="exact"/>
              <w:jc w:val="center"/>
              <w:rPr>
                <w:rFonts w:asciiTheme="minorEastAsia" w:eastAsiaTheme="minorEastAsia" w:hAnsiTheme="minorEastAsia"/>
                <w:kern w:val="0"/>
                <w:sz w:val="24"/>
              </w:rPr>
            </w:pPr>
            <w:r>
              <w:lastRenderedPageBreak/>
              <w:br w:type="page"/>
            </w:r>
            <w:r>
              <w:rPr>
                <w:rFonts w:asciiTheme="minorEastAsia" w:eastAsiaTheme="minorEastAsia" w:hAnsiTheme="minorEastAsia"/>
                <w:kern w:val="0"/>
                <w:sz w:val="24"/>
              </w:rPr>
              <w:t>从严约束干部为政从教清廉（共</w:t>
            </w:r>
            <w:r>
              <w:rPr>
                <w:rFonts w:asciiTheme="minorEastAsia" w:eastAsiaTheme="minorEastAsia" w:hAnsiTheme="minorEastAsia"/>
                <w:kern w:val="0"/>
                <w:sz w:val="24"/>
              </w:rPr>
              <w:t>32</w:t>
            </w:r>
            <w:r>
              <w:rPr>
                <w:rFonts w:asciiTheme="minorEastAsia" w:eastAsiaTheme="minorEastAsia" w:hAnsiTheme="minorEastAsia"/>
                <w:kern w:val="0"/>
                <w:sz w:val="24"/>
              </w:rPr>
              <w:t>分）</w:t>
            </w:r>
          </w:p>
        </w:tc>
        <w:tc>
          <w:tcPr>
            <w:tcW w:w="2008" w:type="dxa"/>
            <w:vMerge w:val="restart"/>
            <w:tcBorders>
              <w:top w:val="single" w:sz="4" w:space="0" w:color="auto"/>
              <w:left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rPr>
                <w:rFonts w:asciiTheme="minorEastAsia" w:eastAsiaTheme="minorEastAsia" w:hAnsiTheme="minorEastAsia"/>
                <w:kern w:val="0"/>
                <w:sz w:val="24"/>
              </w:rPr>
            </w:pPr>
            <w:r>
              <w:rPr>
                <w:rFonts w:asciiTheme="minorEastAsia" w:eastAsiaTheme="minorEastAsia" w:hAnsiTheme="minorEastAsia"/>
                <w:kern w:val="0"/>
                <w:sz w:val="24"/>
              </w:rPr>
              <w:t>8.</w:t>
            </w:r>
            <w:r>
              <w:rPr>
                <w:rFonts w:asciiTheme="minorEastAsia" w:eastAsiaTheme="minorEastAsia" w:hAnsiTheme="minorEastAsia"/>
                <w:kern w:val="0"/>
                <w:sz w:val="24"/>
              </w:rPr>
              <w:t>坚决</w:t>
            </w:r>
            <w:proofErr w:type="gramStart"/>
            <w:r>
              <w:rPr>
                <w:rFonts w:asciiTheme="minorEastAsia" w:eastAsiaTheme="minorEastAsia" w:hAnsiTheme="minorEastAsia"/>
                <w:kern w:val="0"/>
                <w:sz w:val="24"/>
              </w:rPr>
              <w:t>纠</w:t>
            </w:r>
            <w:proofErr w:type="gramEnd"/>
            <w:r>
              <w:rPr>
                <w:rFonts w:asciiTheme="minorEastAsia" w:eastAsiaTheme="minorEastAsia" w:hAnsiTheme="minorEastAsia"/>
                <w:kern w:val="0"/>
                <w:sz w:val="24"/>
              </w:rPr>
              <w:t>“</w:t>
            </w:r>
            <w:r>
              <w:rPr>
                <w:rFonts w:asciiTheme="minorEastAsia" w:eastAsiaTheme="minorEastAsia" w:hAnsiTheme="minorEastAsia"/>
                <w:kern w:val="0"/>
                <w:sz w:val="24"/>
              </w:rPr>
              <w:t>四风</w:t>
            </w:r>
            <w:r>
              <w:rPr>
                <w:rFonts w:asciiTheme="minorEastAsia" w:eastAsiaTheme="minorEastAsia" w:hAnsiTheme="minorEastAsia"/>
                <w:kern w:val="0"/>
                <w:sz w:val="24"/>
              </w:rPr>
              <w:t>”</w:t>
            </w:r>
            <w:r>
              <w:rPr>
                <w:rFonts w:asciiTheme="minorEastAsia" w:eastAsiaTheme="minorEastAsia" w:hAnsiTheme="minorEastAsia"/>
                <w:kern w:val="0"/>
                <w:sz w:val="24"/>
              </w:rPr>
              <w:t>、治陋习、树新风，锲而不舍落实中央八项规定精神。（累计扣分</w:t>
            </w:r>
            <w:r>
              <w:rPr>
                <w:rFonts w:asciiTheme="minorEastAsia" w:eastAsiaTheme="minorEastAsia" w:hAnsiTheme="minorEastAsia"/>
                <w:kern w:val="0"/>
                <w:sz w:val="24"/>
              </w:rPr>
              <w:t>≤5</w:t>
            </w:r>
            <w:r>
              <w:rPr>
                <w:rFonts w:asciiTheme="minorEastAsia" w:eastAsiaTheme="minorEastAsia" w:hAnsiTheme="minorEastAsia"/>
                <w:kern w:val="0"/>
                <w:sz w:val="24"/>
              </w:rPr>
              <w:t>分）</w:t>
            </w:r>
          </w:p>
        </w:tc>
        <w:tc>
          <w:tcPr>
            <w:tcW w:w="6496" w:type="dxa"/>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rPr>
                <w:rFonts w:asciiTheme="minorEastAsia" w:eastAsiaTheme="minorEastAsia" w:hAnsiTheme="minorEastAsia"/>
                <w:kern w:val="0"/>
                <w:sz w:val="24"/>
              </w:rPr>
            </w:pPr>
            <w:r>
              <w:rPr>
                <w:rFonts w:asciiTheme="minorEastAsia" w:eastAsiaTheme="minorEastAsia" w:hAnsiTheme="minorEastAsia"/>
                <w:kern w:val="0"/>
                <w:sz w:val="24"/>
              </w:rPr>
              <w:t>深入贯彻落实中央八项规定精神和《关于贯彻党的二十大部署要求</w:t>
            </w:r>
            <w:r>
              <w:rPr>
                <w:rFonts w:asciiTheme="minorEastAsia" w:eastAsiaTheme="minorEastAsia" w:hAnsiTheme="minorEastAsia"/>
                <w:kern w:val="0"/>
                <w:sz w:val="24"/>
              </w:rPr>
              <w:t xml:space="preserve"> </w:t>
            </w:r>
            <w:r>
              <w:rPr>
                <w:rFonts w:asciiTheme="minorEastAsia" w:eastAsiaTheme="minorEastAsia" w:hAnsiTheme="minorEastAsia"/>
                <w:kern w:val="0"/>
                <w:sz w:val="24"/>
              </w:rPr>
              <w:t>锲而不舍落实中央八项规定精神深化纠治</w:t>
            </w:r>
            <w:r>
              <w:rPr>
                <w:rFonts w:asciiTheme="minorEastAsia" w:eastAsiaTheme="minorEastAsia" w:hAnsiTheme="minorEastAsia"/>
                <w:kern w:val="0"/>
                <w:sz w:val="24"/>
              </w:rPr>
              <w:t>“</w:t>
            </w:r>
            <w:r>
              <w:rPr>
                <w:rFonts w:asciiTheme="minorEastAsia" w:eastAsiaTheme="minorEastAsia" w:hAnsiTheme="minorEastAsia"/>
                <w:kern w:val="0"/>
                <w:sz w:val="24"/>
              </w:rPr>
              <w:t>四风</w:t>
            </w:r>
            <w:r>
              <w:rPr>
                <w:rFonts w:asciiTheme="minorEastAsia" w:eastAsiaTheme="minorEastAsia" w:hAnsiTheme="minorEastAsia"/>
                <w:kern w:val="0"/>
                <w:sz w:val="24"/>
              </w:rPr>
              <w:t>”</w:t>
            </w:r>
            <w:r>
              <w:rPr>
                <w:rFonts w:asciiTheme="minorEastAsia" w:eastAsiaTheme="minorEastAsia" w:hAnsiTheme="minorEastAsia"/>
                <w:kern w:val="0"/>
                <w:sz w:val="24"/>
              </w:rPr>
              <w:t>工作的意见》，严格执行省委</w:t>
            </w:r>
            <w:r>
              <w:rPr>
                <w:rFonts w:asciiTheme="minorEastAsia" w:eastAsiaTheme="minorEastAsia" w:hAnsiTheme="minorEastAsia"/>
                <w:kern w:val="0"/>
                <w:sz w:val="24"/>
              </w:rPr>
              <w:t>“</w:t>
            </w:r>
            <w:r>
              <w:rPr>
                <w:rFonts w:asciiTheme="minorEastAsia" w:eastAsiaTheme="minorEastAsia" w:hAnsiTheme="minorEastAsia"/>
                <w:kern w:val="0"/>
                <w:sz w:val="24"/>
              </w:rPr>
              <w:t>约法三章</w:t>
            </w:r>
            <w:r>
              <w:rPr>
                <w:rFonts w:asciiTheme="minorEastAsia" w:eastAsiaTheme="minorEastAsia" w:hAnsiTheme="minorEastAsia"/>
                <w:kern w:val="0"/>
                <w:sz w:val="24"/>
              </w:rPr>
              <w:t>”</w:t>
            </w:r>
            <w:r>
              <w:rPr>
                <w:rFonts w:asciiTheme="minorEastAsia" w:eastAsiaTheme="minorEastAsia" w:hAnsiTheme="minorEastAsia"/>
                <w:kern w:val="0"/>
                <w:sz w:val="24"/>
              </w:rPr>
              <w:t>，严格落实省纪委监委《整治违规吃喝隐形变异</w:t>
            </w:r>
            <w:r>
              <w:rPr>
                <w:rFonts w:asciiTheme="minorEastAsia" w:eastAsiaTheme="minorEastAsia" w:hAnsiTheme="minorEastAsia"/>
                <w:kern w:val="0"/>
                <w:sz w:val="24"/>
              </w:rPr>
              <w:t>“</w:t>
            </w:r>
            <w:r>
              <w:rPr>
                <w:rFonts w:asciiTheme="minorEastAsia" w:eastAsiaTheme="minorEastAsia" w:hAnsiTheme="minorEastAsia"/>
                <w:kern w:val="0"/>
                <w:sz w:val="24"/>
              </w:rPr>
              <w:t>十严禁</w:t>
            </w:r>
            <w:r>
              <w:rPr>
                <w:rFonts w:asciiTheme="minorEastAsia" w:eastAsiaTheme="minorEastAsia" w:hAnsiTheme="minorEastAsia"/>
                <w:kern w:val="0"/>
                <w:sz w:val="24"/>
              </w:rPr>
              <w:t>”</w:t>
            </w:r>
            <w:r>
              <w:rPr>
                <w:rFonts w:asciiTheme="minorEastAsia" w:eastAsiaTheme="minorEastAsia" w:hAnsiTheme="minorEastAsia"/>
                <w:kern w:val="0"/>
                <w:sz w:val="24"/>
              </w:rPr>
              <w:t>》等纪律规定，落实省教育厅开展的办公用房配备使用清理整治工作，深入纠治</w:t>
            </w:r>
            <w:r>
              <w:rPr>
                <w:rFonts w:asciiTheme="minorEastAsia" w:eastAsiaTheme="minorEastAsia" w:hAnsiTheme="minorEastAsia"/>
                <w:kern w:val="0"/>
                <w:sz w:val="24"/>
              </w:rPr>
              <w:t>“</w:t>
            </w:r>
            <w:r>
              <w:rPr>
                <w:rFonts w:asciiTheme="minorEastAsia" w:eastAsiaTheme="minorEastAsia" w:hAnsiTheme="minorEastAsia"/>
                <w:kern w:val="0"/>
                <w:sz w:val="24"/>
              </w:rPr>
              <w:t>四风</w:t>
            </w:r>
            <w:r>
              <w:rPr>
                <w:rFonts w:asciiTheme="minorEastAsia" w:eastAsiaTheme="minorEastAsia" w:hAnsiTheme="minorEastAsia"/>
                <w:kern w:val="0"/>
                <w:sz w:val="24"/>
              </w:rPr>
              <w:t>”</w:t>
            </w:r>
            <w:r>
              <w:rPr>
                <w:rFonts w:asciiTheme="minorEastAsia" w:eastAsiaTheme="minorEastAsia" w:hAnsiTheme="minorEastAsia"/>
                <w:kern w:val="0"/>
                <w:sz w:val="24"/>
              </w:rPr>
              <w:t>问题。</w:t>
            </w:r>
          </w:p>
        </w:tc>
        <w:tc>
          <w:tcPr>
            <w:tcW w:w="4305" w:type="dxa"/>
            <w:vMerge w:val="restart"/>
            <w:tcBorders>
              <w:top w:val="single" w:sz="4" w:space="0" w:color="auto"/>
              <w:left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40" w:lineRule="exact"/>
              <w:rPr>
                <w:rFonts w:asciiTheme="minorEastAsia" w:eastAsiaTheme="minorEastAsia" w:hAnsiTheme="minorEastAsia"/>
                <w:kern w:val="0"/>
                <w:sz w:val="24"/>
              </w:rPr>
            </w:pPr>
            <w:r>
              <w:rPr>
                <w:rFonts w:asciiTheme="minorEastAsia" w:eastAsiaTheme="minorEastAsia" w:hAnsiTheme="minorEastAsia" w:cs="宋体" w:hint="eastAsia"/>
                <w:kern w:val="0"/>
                <w:sz w:val="24"/>
              </w:rPr>
              <w:t>①</w:t>
            </w:r>
            <w:r>
              <w:rPr>
                <w:rFonts w:asciiTheme="minorEastAsia" w:eastAsiaTheme="minorEastAsia" w:hAnsiTheme="minorEastAsia"/>
                <w:kern w:val="0"/>
                <w:sz w:val="24"/>
              </w:rPr>
              <w:t>上级监督检查、审查调查以及日常监管中发现考核事项所列工作落实不力的，酌情扣分。</w:t>
            </w:r>
          </w:p>
          <w:p w:rsidR="001C726B" w:rsidRDefault="00C915B2">
            <w:pPr>
              <w:tabs>
                <w:tab w:val="center" w:pos="4153"/>
                <w:tab w:val="right" w:pos="8306"/>
              </w:tabs>
              <w:snapToGrid w:val="0"/>
              <w:spacing w:line="340" w:lineRule="exact"/>
              <w:rPr>
                <w:rFonts w:asciiTheme="minorEastAsia" w:eastAsiaTheme="minorEastAsia" w:hAnsiTheme="minorEastAsia"/>
                <w:kern w:val="0"/>
                <w:sz w:val="24"/>
              </w:rPr>
            </w:pPr>
            <w:r>
              <w:rPr>
                <w:rFonts w:asciiTheme="minorEastAsia" w:eastAsiaTheme="minorEastAsia" w:hAnsiTheme="minorEastAsia" w:cs="宋体" w:hint="eastAsia"/>
                <w:kern w:val="0"/>
                <w:sz w:val="24"/>
              </w:rPr>
              <w:t>②</w:t>
            </w:r>
            <w:r>
              <w:rPr>
                <w:rFonts w:asciiTheme="minorEastAsia" w:eastAsiaTheme="minorEastAsia" w:hAnsiTheme="minorEastAsia"/>
                <w:kern w:val="0"/>
                <w:sz w:val="24"/>
              </w:rPr>
              <w:t>省纪委监委交办、督办的问题线索，每查实</w:t>
            </w:r>
            <w:r>
              <w:rPr>
                <w:rFonts w:asciiTheme="minorEastAsia" w:eastAsiaTheme="minorEastAsia" w:hAnsiTheme="minorEastAsia"/>
                <w:kern w:val="0"/>
                <w:sz w:val="24"/>
              </w:rPr>
              <w:t>1</w:t>
            </w:r>
            <w:r>
              <w:rPr>
                <w:rFonts w:asciiTheme="minorEastAsia" w:eastAsiaTheme="minorEastAsia" w:hAnsiTheme="minorEastAsia"/>
                <w:kern w:val="0"/>
                <w:sz w:val="24"/>
              </w:rPr>
              <w:t>起扣</w:t>
            </w:r>
            <w:r>
              <w:rPr>
                <w:rFonts w:asciiTheme="minorEastAsia" w:eastAsiaTheme="minorEastAsia" w:hAnsiTheme="minorEastAsia"/>
                <w:kern w:val="0"/>
                <w:sz w:val="24"/>
              </w:rPr>
              <w:t>1</w:t>
            </w:r>
            <w:r>
              <w:rPr>
                <w:rFonts w:asciiTheme="minorEastAsia" w:eastAsiaTheme="minorEastAsia" w:hAnsiTheme="minorEastAsia"/>
                <w:kern w:val="0"/>
                <w:sz w:val="24"/>
              </w:rPr>
              <w:t>分。单位主要负责人、其他班子成员存在相关问题的，每起分别扣</w:t>
            </w:r>
            <w:r>
              <w:rPr>
                <w:rFonts w:asciiTheme="minorEastAsia" w:eastAsiaTheme="minorEastAsia" w:hAnsiTheme="minorEastAsia"/>
                <w:kern w:val="0"/>
                <w:sz w:val="24"/>
              </w:rPr>
              <w:t>2</w:t>
            </w:r>
            <w:r>
              <w:rPr>
                <w:rFonts w:asciiTheme="minorEastAsia" w:eastAsiaTheme="minorEastAsia" w:hAnsiTheme="minorEastAsia"/>
                <w:kern w:val="0"/>
                <w:sz w:val="24"/>
              </w:rPr>
              <w:t>分、</w:t>
            </w:r>
            <w:r>
              <w:rPr>
                <w:rFonts w:asciiTheme="minorEastAsia" w:eastAsiaTheme="minorEastAsia" w:hAnsiTheme="minorEastAsia"/>
                <w:kern w:val="0"/>
                <w:sz w:val="24"/>
              </w:rPr>
              <w:t>1</w:t>
            </w:r>
            <w:r>
              <w:rPr>
                <w:rFonts w:asciiTheme="minorEastAsia" w:eastAsiaTheme="minorEastAsia" w:hAnsiTheme="minorEastAsia"/>
                <w:kern w:val="0"/>
                <w:sz w:val="24"/>
              </w:rPr>
              <w:t>分。上级查办案件中，中层及以下干部存在相关问题的，每起扣</w:t>
            </w:r>
            <w:r>
              <w:rPr>
                <w:rFonts w:asciiTheme="minorEastAsia" w:eastAsiaTheme="minorEastAsia" w:hAnsiTheme="minorEastAsia"/>
                <w:kern w:val="0"/>
                <w:sz w:val="24"/>
              </w:rPr>
              <w:t>0.5</w:t>
            </w:r>
            <w:r>
              <w:rPr>
                <w:rFonts w:asciiTheme="minorEastAsia" w:eastAsiaTheme="minorEastAsia" w:hAnsiTheme="minorEastAsia"/>
                <w:kern w:val="0"/>
                <w:sz w:val="24"/>
              </w:rPr>
              <w:t>分。</w:t>
            </w:r>
          </w:p>
          <w:p w:rsidR="001C726B" w:rsidRDefault="00C915B2">
            <w:pPr>
              <w:tabs>
                <w:tab w:val="center" w:pos="4153"/>
                <w:tab w:val="right" w:pos="8306"/>
              </w:tabs>
              <w:snapToGrid w:val="0"/>
              <w:spacing w:line="340" w:lineRule="exact"/>
              <w:rPr>
                <w:rFonts w:asciiTheme="minorEastAsia" w:eastAsiaTheme="minorEastAsia" w:hAnsiTheme="minorEastAsia"/>
              </w:rPr>
            </w:pPr>
            <w:r>
              <w:rPr>
                <w:rFonts w:asciiTheme="minorEastAsia" w:eastAsiaTheme="minorEastAsia" w:hAnsiTheme="minorEastAsia" w:cs="宋体" w:hint="eastAsia"/>
                <w:kern w:val="0"/>
                <w:sz w:val="24"/>
              </w:rPr>
              <w:t>③</w:t>
            </w:r>
            <w:r>
              <w:rPr>
                <w:rFonts w:asciiTheme="minorEastAsia" w:eastAsiaTheme="minorEastAsia" w:hAnsiTheme="minorEastAsia"/>
                <w:kern w:val="0"/>
                <w:sz w:val="24"/>
              </w:rPr>
              <w:t>发生系统性、典型性</w:t>
            </w:r>
            <w:r>
              <w:rPr>
                <w:rFonts w:asciiTheme="minorEastAsia" w:eastAsiaTheme="minorEastAsia" w:hAnsiTheme="minorEastAsia"/>
                <w:kern w:val="0"/>
                <w:sz w:val="24"/>
              </w:rPr>
              <w:t>“</w:t>
            </w:r>
            <w:r>
              <w:rPr>
                <w:rFonts w:asciiTheme="minorEastAsia" w:eastAsiaTheme="minorEastAsia" w:hAnsiTheme="minorEastAsia"/>
                <w:kern w:val="0"/>
                <w:sz w:val="24"/>
              </w:rPr>
              <w:t>四风</w:t>
            </w:r>
            <w:r>
              <w:rPr>
                <w:rFonts w:asciiTheme="minorEastAsia" w:eastAsiaTheme="minorEastAsia" w:hAnsiTheme="minorEastAsia"/>
                <w:kern w:val="0"/>
                <w:sz w:val="24"/>
              </w:rPr>
              <w:t>”</w:t>
            </w:r>
            <w:r>
              <w:rPr>
                <w:rFonts w:asciiTheme="minorEastAsia" w:eastAsiaTheme="minorEastAsia" w:hAnsiTheme="minorEastAsia"/>
                <w:kern w:val="0"/>
                <w:sz w:val="24"/>
              </w:rPr>
              <w:t>问题的，扣</w:t>
            </w:r>
            <w:r>
              <w:rPr>
                <w:rFonts w:asciiTheme="minorEastAsia" w:eastAsiaTheme="minorEastAsia" w:hAnsiTheme="minorEastAsia"/>
                <w:kern w:val="0"/>
                <w:sz w:val="24"/>
              </w:rPr>
              <w:t>3</w:t>
            </w:r>
            <w:r>
              <w:rPr>
                <w:rFonts w:asciiTheme="minorEastAsia" w:eastAsiaTheme="minorEastAsia" w:hAnsiTheme="minorEastAsia"/>
                <w:kern w:val="0"/>
                <w:sz w:val="24"/>
              </w:rPr>
              <w:t>分。发生师德师风问题的，每起扣</w:t>
            </w:r>
            <w:r>
              <w:rPr>
                <w:rFonts w:asciiTheme="minorEastAsia" w:eastAsiaTheme="minorEastAsia" w:hAnsiTheme="minorEastAsia"/>
                <w:kern w:val="0"/>
                <w:sz w:val="24"/>
              </w:rPr>
              <w:t>1</w:t>
            </w:r>
            <w:r>
              <w:rPr>
                <w:rFonts w:asciiTheme="minorEastAsia" w:eastAsiaTheme="minorEastAsia" w:hAnsiTheme="minorEastAsia"/>
                <w:kern w:val="0"/>
                <w:sz w:val="24"/>
              </w:rPr>
              <w:t>分；因师德师风问题造成严重后果、产生不良影响的，扣</w:t>
            </w:r>
            <w:r>
              <w:rPr>
                <w:rFonts w:asciiTheme="minorEastAsia" w:eastAsiaTheme="minorEastAsia" w:hAnsiTheme="minorEastAsia"/>
                <w:kern w:val="0"/>
                <w:sz w:val="24"/>
              </w:rPr>
              <w:t>3</w:t>
            </w:r>
            <w:r>
              <w:rPr>
                <w:rFonts w:asciiTheme="minorEastAsia" w:eastAsiaTheme="minorEastAsia" w:hAnsiTheme="minorEastAsia"/>
                <w:kern w:val="0"/>
                <w:sz w:val="24"/>
              </w:rPr>
              <w:t>分。</w:t>
            </w:r>
          </w:p>
          <w:p w:rsidR="001C726B" w:rsidRDefault="00C915B2">
            <w:pPr>
              <w:tabs>
                <w:tab w:val="center" w:pos="4153"/>
                <w:tab w:val="right" w:pos="8306"/>
              </w:tabs>
              <w:snapToGrid w:val="0"/>
              <w:spacing w:line="340" w:lineRule="exact"/>
              <w:rPr>
                <w:rFonts w:asciiTheme="minorEastAsia" w:eastAsiaTheme="minorEastAsia" w:hAnsiTheme="minorEastAsia"/>
                <w:sz w:val="24"/>
              </w:rPr>
            </w:pPr>
            <w:r>
              <w:rPr>
                <w:rFonts w:asciiTheme="minorEastAsia" w:eastAsiaTheme="minorEastAsia" w:hAnsiTheme="minorEastAsia" w:cs="宋体" w:hint="eastAsia"/>
                <w:kern w:val="0"/>
                <w:sz w:val="24"/>
              </w:rPr>
              <w:t>④</w:t>
            </w:r>
            <w:r>
              <w:rPr>
                <w:rFonts w:asciiTheme="minorEastAsia" w:eastAsiaTheme="minorEastAsia" w:hAnsiTheme="minorEastAsia"/>
                <w:kern w:val="0"/>
                <w:sz w:val="24"/>
              </w:rPr>
              <w:t>发生违反中央八项规定精神或师德师风问题被通报的，每次扣</w:t>
            </w:r>
            <w:r>
              <w:rPr>
                <w:rFonts w:asciiTheme="minorEastAsia" w:eastAsiaTheme="minorEastAsia" w:hAnsiTheme="minorEastAsia"/>
                <w:kern w:val="0"/>
                <w:sz w:val="24"/>
              </w:rPr>
              <w:t>1</w:t>
            </w:r>
            <w:r>
              <w:rPr>
                <w:rFonts w:asciiTheme="minorEastAsia" w:eastAsiaTheme="minorEastAsia" w:hAnsiTheme="minorEastAsia"/>
                <w:kern w:val="0"/>
                <w:sz w:val="24"/>
              </w:rPr>
              <w:t>分；同一通报被通报</w:t>
            </w:r>
            <w:r>
              <w:rPr>
                <w:rFonts w:asciiTheme="minorEastAsia" w:eastAsiaTheme="minorEastAsia" w:hAnsiTheme="minorEastAsia"/>
                <w:kern w:val="0"/>
                <w:sz w:val="24"/>
              </w:rPr>
              <w:t>3</w:t>
            </w:r>
            <w:r>
              <w:rPr>
                <w:rFonts w:asciiTheme="minorEastAsia" w:eastAsiaTheme="minorEastAsia" w:hAnsiTheme="minorEastAsia"/>
                <w:kern w:val="0"/>
                <w:sz w:val="24"/>
              </w:rPr>
              <w:t>起及以上问题的，扣</w:t>
            </w:r>
            <w:r>
              <w:rPr>
                <w:rFonts w:asciiTheme="minorEastAsia" w:eastAsiaTheme="minorEastAsia" w:hAnsiTheme="minorEastAsia"/>
                <w:kern w:val="0"/>
                <w:sz w:val="24"/>
              </w:rPr>
              <w:t>2</w:t>
            </w:r>
            <w:r>
              <w:rPr>
                <w:rFonts w:asciiTheme="minorEastAsia" w:eastAsiaTheme="minorEastAsia" w:hAnsiTheme="minorEastAsia"/>
                <w:kern w:val="0"/>
                <w:sz w:val="24"/>
              </w:rPr>
              <w:t>分。</w:t>
            </w:r>
          </w:p>
        </w:tc>
      </w:tr>
      <w:tr w:rsidR="001C726B">
        <w:trPr>
          <w:trHeight w:val="1654"/>
          <w:jc w:val="center"/>
        </w:trPr>
        <w:tc>
          <w:tcPr>
            <w:tcW w:w="1669" w:type="dxa"/>
            <w:vMerge/>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snapToGrid w:val="0"/>
              <w:spacing w:line="380" w:lineRule="exact"/>
              <w:jc w:val="center"/>
              <w:rPr>
                <w:rFonts w:asciiTheme="minorEastAsia" w:eastAsiaTheme="minorEastAsia" w:hAnsiTheme="minorEastAsia"/>
                <w:kern w:val="0"/>
                <w:sz w:val="24"/>
              </w:rPr>
            </w:pPr>
          </w:p>
        </w:tc>
        <w:tc>
          <w:tcPr>
            <w:tcW w:w="2008" w:type="dxa"/>
            <w:vMerge/>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tabs>
                <w:tab w:val="center" w:pos="4153"/>
                <w:tab w:val="right" w:pos="8306"/>
              </w:tabs>
              <w:snapToGrid w:val="0"/>
              <w:spacing w:line="380" w:lineRule="exact"/>
              <w:rPr>
                <w:rFonts w:asciiTheme="minorEastAsia" w:eastAsiaTheme="minorEastAsia" w:hAnsiTheme="minorEastAsia"/>
                <w:kern w:val="0"/>
                <w:sz w:val="24"/>
              </w:rPr>
            </w:pPr>
          </w:p>
        </w:tc>
        <w:tc>
          <w:tcPr>
            <w:tcW w:w="6496" w:type="dxa"/>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rPr>
                <w:rFonts w:asciiTheme="minorEastAsia" w:eastAsiaTheme="minorEastAsia" w:hAnsiTheme="minorEastAsia"/>
                <w:kern w:val="0"/>
                <w:sz w:val="24"/>
              </w:rPr>
            </w:pPr>
            <w:r>
              <w:rPr>
                <w:rFonts w:asciiTheme="minorEastAsia" w:eastAsiaTheme="minorEastAsia" w:hAnsiTheme="minorEastAsia"/>
                <w:kern w:val="0"/>
                <w:sz w:val="24"/>
              </w:rPr>
              <w:t>开展</w:t>
            </w:r>
            <w:r>
              <w:rPr>
                <w:rFonts w:asciiTheme="minorEastAsia" w:eastAsiaTheme="minorEastAsia" w:hAnsiTheme="minorEastAsia"/>
                <w:kern w:val="0"/>
                <w:sz w:val="24"/>
              </w:rPr>
              <w:t>“</w:t>
            </w:r>
            <w:r>
              <w:rPr>
                <w:rFonts w:asciiTheme="minorEastAsia" w:eastAsiaTheme="minorEastAsia" w:hAnsiTheme="minorEastAsia"/>
                <w:kern w:val="0"/>
                <w:sz w:val="24"/>
              </w:rPr>
              <w:t>两带头五整治</w:t>
            </w:r>
            <w:r>
              <w:rPr>
                <w:rFonts w:asciiTheme="minorEastAsia" w:eastAsiaTheme="minorEastAsia" w:hAnsiTheme="minorEastAsia"/>
                <w:kern w:val="0"/>
                <w:sz w:val="24"/>
              </w:rPr>
              <w:t>”</w:t>
            </w:r>
            <w:r>
              <w:rPr>
                <w:rFonts w:asciiTheme="minorEastAsia" w:eastAsiaTheme="minorEastAsia" w:hAnsiTheme="minorEastAsia"/>
                <w:kern w:val="0"/>
                <w:sz w:val="24"/>
              </w:rPr>
              <w:t>纠风防腐专项行动，充分发挥领导干部和纪检监察干部示范带头作用，严肃整治违规吃喝，违规收送礼品礼金，违规旅游，打牌、赌博，酒后驾车五个方面问题。</w:t>
            </w:r>
          </w:p>
        </w:tc>
        <w:tc>
          <w:tcPr>
            <w:tcW w:w="4305" w:type="dxa"/>
            <w:vMerge/>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tabs>
                <w:tab w:val="center" w:pos="4153"/>
                <w:tab w:val="right" w:pos="8306"/>
              </w:tabs>
              <w:snapToGrid w:val="0"/>
              <w:spacing w:line="340" w:lineRule="exact"/>
              <w:rPr>
                <w:rFonts w:asciiTheme="minorEastAsia" w:eastAsiaTheme="minorEastAsia" w:hAnsiTheme="minorEastAsia"/>
                <w:kern w:val="0"/>
                <w:sz w:val="24"/>
              </w:rPr>
            </w:pPr>
          </w:p>
        </w:tc>
      </w:tr>
      <w:tr w:rsidR="001C726B">
        <w:trPr>
          <w:trHeight w:val="1408"/>
          <w:jc w:val="center"/>
        </w:trPr>
        <w:tc>
          <w:tcPr>
            <w:tcW w:w="1669" w:type="dxa"/>
            <w:vMerge/>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snapToGrid w:val="0"/>
              <w:spacing w:line="380" w:lineRule="exact"/>
              <w:jc w:val="center"/>
              <w:rPr>
                <w:rFonts w:asciiTheme="minorEastAsia" w:eastAsiaTheme="minorEastAsia" w:hAnsiTheme="minorEastAsia"/>
                <w:kern w:val="0"/>
                <w:sz w:val="24"/>
              </w:rPr>
            </w:pPr>
          </w:p>
        </w:tc>
        <w:tc>
          <w:tcPr>
            <w:tcW w:w="2008" w:type="dxa"/>
            <w:vMerge/>
            <w:tcBorders>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tabs>
                <w:tab w:val="center" w:pos="4153"/>
                <w:tab w:val="right" w:pos="8306"/>
              </w:tabs>
              <w:snapToGrid w:val="0"/>
              <w:spacing w:line="380" w:lineRule="exact"/>
              <w:rPr>
                <w:rFonts w:asciiTheme="minorEastAsia" w:eastAsiaTheme="minorEastAsia" w:hAnsiTheme="minorEastAsia"/>
                <w:sz w:val="24"/>
              </w:rPr>
            </w:pPr>
          </w:p>
        </w:tc>
        <w:tc>
          <w:tcPr>
            <w:tcW w:w="6496" w:type="dxa"/>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rPr>
                <w:rFonts w:asciiTheme="minorEastAsia" w:eastAsiaTheme="minorEastAsia" w:hAnsiTheme="minorEastAsia"/>
                <w:b/>
                <w:bCs/>
                <w:kern w:val="0"/>
                <w:sz w:val="24"/>
              </w:rPr>
            </w:pPr>
            <w:r>
              <w:rPr>
                <w:rFonts w:asciiTheme="minorEastAsia" w:eastAsiaTheme="minorEastAsia" w:hAnsiTheme="minorEastAsia"/>
                <w:kern w:val="0"/>
                <w:sz w:val="24"/>
              </w:rPr>
              <w:t>对照《委厅机关及直属单位</w:t>
            </w:r>
            <w:r>
              <w:rPr>
                <w:rFonts w:asciiTheme="minorEastAsia" w:eastAsiaTheme="minorEastAsia" w:hAnsiTheme="minorEastAsia"/>
                <w:kern w:val="0"/>
                <w:sz w:val="24"/>
              </w:rPr>
              <w:t>“</w:t>
            </w:r>
            <w:r>
              <w:rPr>
                <w:rFonts w:asciiTheme="minorEastAsia" w:eastAsiaTheme="minorEastAsia" w:hAnsiTheme="minorEastAsia"/>
                <w:kern w:val="0"/>
                <w:sz w:val="24"/>
              </w:rPr>
              <w:t>四风</w:t>
            </w:r>
            <w:r>
              <w:rPr>
                <w:rFonts w:asciiTheme="minorEastAsia" w:eastAsiaTheme="minorEastAsia" w:hAnsiTheme="minorEastAsia"/>
                <w:kern w:val="0"/>
                <w:sz w:val="24"/>
              </w:rPr>
              <w:t>”</w:t>
            </w:r>
            <w:r>
              <w:rPr>
                <w:rFonts w:asciiTheme="minorEastAsia" w:eastAsiaTheme="minorEastAsia" w:hAnsiTheme="minorEastAsia"/>
                <w:kern w:val="0"/>
                <w:sz w:val="24"/>
              </w:rPr>
              <w:t>和师德师风重点问题负面清单》，聚焦</w:t>
            </w:r>
            <w:r>
              <w:rPr>
                <w:rFonts w:asciiTheme="minorEastAsia" w:eastAsiaTheme="minorEastAsia" w:hAnsiTheme="minorEastAsia"/>
                <w:kern w:val="0"/>
                <w:sz w:val="24"/>
              </w:rPr>
              <w:t>68</w:t>
            </w:r>
            <w:r>
              <w:rPr>
                <w:rFonts w:asciiTheme="minorEastAsia" w:eastAsiaTheme="minorEastAsia" w:hAnsiTheme="minorEastAsia"/>
                <w:kern w:val="0"/>
                <w:sz w:val="24"/>
              </w:rPr>
              <w:t>项</w:t>
            </w:r>
            <w:r>
              <w:rPr>
                <w:rFonts w:asciiTheme="minorEastAsia" w:eastAsiaTheme="minorEastAsia" w:hAnsiTheme="minorEastAsia"/>
                <w:kern w:val="0"/>
                <w:sz w:val="24"/>
              </w:rPr>
              <w:t>“</w:t>
            </w:r>
            <w:r>
              <w:rPr>
                <w:rFonts w:asciiTheme="minorEastAsia" w:eastAsiaTheme="minorEastAsia" w:hAnsiTheme="minorEastAsia"/>
                <w:kern w:val="0"/>
                <w:sz w:val="24"/>
              </w:rPr>
              <w:t>四风</w:t>
            </w:r>
            <w:r>
              <w:rPr>
                <w:rFonts w:asciiTheme="minorEastAsia" w:eastAsiaTheme="minorEastAsia" w:hAnsiTheme="minorEastAsia"/>
                <w:kern w:val="0"/>
                <w:sz w:val="24"/>
              </w:rPr>
              <w:t>”</w:t>
            </w:r>
            <w:r>
              <w:rPr>
                <w:rFonts w:asciiTheme="minorEastAsia" w:eastAsiaTheme="minorEastAsia" w:hAnsiTheme="minorEastAsia"/>
                <w:kern w:val="0"/>
                <w:sz w:val="24"/>
              </w:rPr>
              <w:t>问题和</w:t>
            </w:r>
            <w:r>
              <w:rPr>
                <w:rFonts w:asciiTheme="minorEastAsia" w:eastAsiaTheme="minorEastAsia" w:hAnsiTheme="minorEastAsia"/>
                <w:kern w:val="0"/>
                <w:sz w:val="24"/>
              </w:rPr>
              <w:t>10</w:t>
            </w:r>
            <w:r>
              <w:rPr>
                <w:rFonts w:asciiTheme="minorEastAsia" w:eastAsiaTheme="minorEastAsia" w:hAnsiTheme="minorEastAsia"/>
                <w:kern w:val="0"/>
                <w:sz w:val="24"/>
              </w:rPr>
              <w:t>项师德师风问题清单，加强日常监督和内控管理。</w:t>
            </w:r>
          </w:p>
        </w:tc>
        <w:tc>
          <w:tcPr>
            <w:tcW w:w="4305" w:type="dxa"/>
            <w:vMerge/>
            <w:tcBorders>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tabs>
                <w:tab w:val="center" w:pos="4153"/>
                <w:tab w:val="right" w:pos="8306"/>
              </w:tabs>
              <w:snapToGrid w:val="0"/>
              <w:spacing w:line="340" w:lineRule="exact"/>
              <w:rPr>
                <w:rFonts w:asciiTheme="minorEastAsia" w:eastAsiaTheme="minorEastAsia" w:hAnsiTheme="minorEastAsia"/>
                <w:sz w:val="24"/>
              </w:rPr>
            </w:pPr>
          </w:p>
        </w:tc>
      </w:tr>
      <w:tr w:rsidR="001C726B">
        <w:trPr>
          <w:trHeight w:val="2231"/>
          <w:jc w:val="center"/>
        </w:trPr>
        <w:tc>
          <w:tcPr>
            <w:tcW w:w="1669" w:type="dxa"/>
            <w:vMerge/>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snapToGrid w:val="0"/>
              <w:spacing w:line="380" w:lineRule="exact"/>
              <w:jc w:val="center"/>
              <w:rPr>
                <w:rFonts w:asciiTheme="minorEastAsia" w:eastAsiaTheme="minorEastAsia" w:hAnsiTheme="minorEastAsia"/>
                <w:kern w:val="0"/>
                <w:sz w:val="24"/>
              </w:rPr>
            </w:pPr>
          </w:p>
        </w:tc>
        <w:tc>
          <w:tcPr>
            <w:tcW w:w="2008" w:type="dxa"/>
            <w:tcBorders>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rPr>
                <w:rFonts w:asciiTheme="minorEastAsia" w:eastAsiaTheme="minorEastAsia" w:hAnsiTheme="minorEastAsia"/>
                <w:sz w:val="24"/>
              </w:rPr>
            </w:pPr>
            <w:r>
              <w:rPr>
                <w:rFonts w:asciiTheme="minorEastAsia" w:eastAsiaTheme="minorEastAsia" w:hAnsiTheme="minorEastAsia"/>
                <w:kern w:val="0"/>
                <w:sz w:val="24"/>
              </w:rPr>
              <w:t>9.</w:t>
            </w:r>
            <w:r>
              <w:rPr>
                <w:rFonts w:asciiTheme="minorEastAsia" w:eastAsiaTheme="minorEastAsia" w:hAnsiTheme="minorEastAsia"/>
                <w:kern w:val="0"/>
                <w:sz w:val="24"/>
              </w:rPr>
              <w:t>按照上级安排以及本单位实际情况，开展各类专项治理</w:t>
            </w:r>
            <w:r>
              <w:rPr>
                <w:rFonts w:asciiTheme="minorEastAsia" w:eastAsiaTheme="minorEastAsia" w:hAnsiTheme="minorEastAsia" w:hint="eastAsia"/>
                <w:kern w:val="0"/>
                <w:sz w:val="24"/>
              </w:rPr>
              <w:t>。</w:t>
            </w:r>
            <w:r>
              <w:rPr>
                <w:rFonts w:asciiTheme="minorEastAsia" w:eastAsiaTheme="minorEastAsia" w:hAnsiTheme="minorEastAsia"/>
                <w:kern w:val="0"/>
                <w:sz w:val="24"/>
              </w:rPr>
              <w:t>（</w:t>
            </w:r>
            <w:r>
              <w:rPr>
                <w:rFonts w:asciiTheme="minorEastAsia" w:eastAsiaTheme="minorEastAsia" w:hAnsiTheme="minorEastAsia"/>
                <w:sz w:val="24"/>
              </w:rPr>
              <w:t>累计扣分</w:t>
            </w:r>
            <w:r>
              <w:rPr>
                <w:rFonts w:asciiTheme="minorEastAsia" w:eastAsiaTheme="minorEastAsia" w:hAnsiTheme="minorEastAsia"/>
                <w:sz w:val="24"/>
              </w:rPr>
              <w:t>≤5</w:t>
            </w:r>
            <w:r>
              <w:rPr>
                <w:rFonts w:asciiTheme="minorEastAsia" w:eastAsiaTheme="minorEastAsia" w:hAnsiTheme="minorEastAsia"/>
                <w:sz w:val="24"/>
              </w:rPr>
              <w:t>分</w:t>
            </w:r>
            <w:r>
              <w:rPr>
                <w:rFonts w:asciiTheme="minorEastAsia" w:eastAsiaTheme="minorEastAsia" w:hAnsiTheme="minorEastAsia"/>
                <w:kern w:val="0"/>
                <w:sz w:val="24"/>
              </w:rPr>
              <w:t>）</w:t>
            </w:r>
          </w:p>
        </w:tc>
        <w:tc>
          <w:tcPr>
            <w:tcW w:w="6496" w:type="dxa"/>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rPr>
                <w:rFonts w:asciiTheme="minorEastAsia" w:eastAsiaTheme="minorEastAsia" w:hAnsiTheme="minorEastAsia"/>
                <w:kern w:val="0"/>
                <w:sz w:val="24"/>
              </w:rPr>
            </w:pPr>
            <w:r>
              <w:rPr>
                <w:rFonts w:asciiTheme="minorEastAsia" w:eastAsiaTheme="minorEastAsia" w:hAnsiTheme="minorEastAsia"/>
                <w:kern w:val="0"/>
                <w:sz w:val="24"/>
              </w:rPr>
              <w:t>深入开展高校</w:t>
            </w:r>
            <w:r>
              <w:rPr>
                <w:rFonts w:asciiTheme="minorEastAsia" w:eastAsiaTheme="minorEastAsia" w:hAnsiTheme="minorEastAsia"/>
                <w:kern w:val="0"/>
                <w:sz w:val="24"/>
              </w:rPr>
              <w:t>“</w:t>
            </w:r>
            <w:r>
              <w:rPr>
                <w:rFonts w:asciiTheme="minorEastAsia" w:eastAsiaTheme="minorEastAsia" w:hAnsiTheme="minorEastAsia"/>
                <w:kern w:val="0"/>
                <w:sz w:val="24"/>
              </w:rPr>
              <w:t>以学谋私</w:t>
            </w:r>
            <w:r>
              <w:rPr>
                <w:rFonts w:asciiTheme="minorEastAsia" w:eastAsiaTheme="minorEastAsia" w:hAnsiTheme="minorEastAsia"/>
                <w:kern w:val="0"/>
                <w:sz w:val="24"/>
              </w:rPr>
              <w:t>”</w:t>
            </w:r>
            <w:r>
              <w:rPr>
                <w:rFonts w:asciiTheme="minorEastAsia" w:eastAsiaTheme="minorEastAsia" w:hAnsiTheme="minorEastAsia"/>
                <w:kern w:val="0"/>
                <w:sz w:val="24"/>
              </w:rPr>
              <w:t>、高等学历继续教育、教育乱收费等问题的专项整治，做好教育振兴乡村工作，取得实效。</w:t>
            </w:r>
          </w:p>
        </w:tc>
        <w:tc>
          <w:tcPr>
            <w:tcW w:w="4305" w:type="dxa"/>
            <w:tcBorders>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40" w:lineRule="exact"/>
              <w:rPr>
                <w:rFonts w:asciiTheme="minorEastAsia" w:eastAsiaTheme="minorEastAsia" w:hAnsiTheme="minorEastAsia"/>
                <w:kern w:val="0"/>
                <w:sz w:val="24"/>
              </w:rPr>
            </w:pPr>
            <w:r>
              <w:rPr>
                <w:rFonts w:asciiTheme="minorEastAsia" w:eastAsiaTheme="minorEastAsia" w:hAnsiTheme="minorEastAsia" w:cs="宋体" w:hint="eastAsia"/>
                <w:kern w:val="0"/>
                <w:sz w:val="24"/>
              </w:rPr>
              <w:t>①</w:t>
            </w:r>
            <w:r>
              <w:rPr>
                <w:rFonts w:asciiTheme="minorEastAsia" w:eastAsiaTheme="minorEastAsia" w:hAnsiTheme="minorEastAsia"/>
                <w:kern w:val="0"/>
                <w:sz w:val="24"/>
              </w:rPr>
              <w:t>上级监督检查、审查调查以及日常监管中发现考核事项所列工作落实不力的，酌情扣分。</w:t>
            </w:r>
          </w:p>
          <w:p w:rsidR="001C726B" w:rsidRDefault="00C915B2">
            <w:pPr>
              <w:tabs>
                <w:tab w:val="center" w:pos="4153"/>
                <w:tab w:val="right" w:pos="8306"/>
              </w:tabs>
              <w:snapToGrid w:val="0"/>
              <w:spacing w:line="340" w:lineRule="exact"/>
              <w:rPr>
                <w:rFonts w:asciiTheme="minorEastAsia" w:eastAsiaTheme="minorEastAsia" w:hAnsiTheme="minorEastAsia"/>
                <w:sz w:val="24"/>
              </w:rPr>
            </w:pPr>
            <w:r>
              <w:rPr>
                <w:rFonts w:asciiTheme="minorEastAsia" w:eastAsiaTheme="minorEastAsia" w:hAnsiTheme="minorEastAsia" w:cs="宋体" w:hint="eastAsia"/>
                <w:kern w:val="0"/>
                <w:sz w:val="24"/>
              </w:rPr>
              <w:t>②</w:t>
            </w:r>
            <w:r>
              <w:rPr>
                <w:rFonts w:asciiTheme="minorEastAsia" w:eastAsiaTheme="minorEastAsia" w:hAnsiTheme="minorEastAsia"/>
                <w:kern w:val="0"/>
                <w:sz w:val="24"/>
              </w:rPr>
              <w:t>落实考核事项所列工作不力，造成不良影响的，酌情扣分。对专项治理交办、督办事项拖拉延误、敷衍应付，报送材料不及时、不认真的，酌情扣分。</w:t>
            </w:r>
          </w:p>
        </w:tc>
      </w:tr>
      <w:tr w:rsidR="001C726B">
        <w:trPr>
          <w:trHeight w:val="828"/>
          <w:jc w:val="center"/>
        </w:trPr>
        <w:tc>
          <w:tcPr>
            <w:tcW w:w="1669" w:type="dxa"/>
            <w:vMerge w:val="restart"/>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snapToGrid w:val="0"/>
              <w:spacing w:line="380" w:lineRule="exact"/>
              <w:jc w:val="center"/>
              <w:rPr>
                <w:rFonts w:asciiTheme="minorEastAsia" w:eastAsiaTheme="minorEastAsia" w:hAnsiTheme="minorEastAsia"/>
                <w:kern w:val="0"/>
                <w:sz w:val="24"/>
              </w:rPr>
            </w:pPr>
            <w:r>
              <w:lastRenderedPageBreak/>
              <w:br w:type="page"/>
            </w:r>
            <w:r>
              <w:rPr>
                <w:rFonts w:asciiTheme="minorEastAsia" w:eastAsiaTheme="minorEastAsia" w:hAnsiTheme="minorEastAsia"/>
                <w:kern w:val="0"/>
                <w:sz w:val="24"/>
              </w:rPr>
              <w:t>从严约束干部为政从教清廉（共</w:t>
            </w:r>
            <w:r>
              <w:rPr>
                <w:rFonts w:asciiTheme="minorEastAsia" w:eastAsiaTheme="minorEastAsia" w:hAnsiTheme="minorEastAsia"/>
                <w:kern w:val="0"/>
                <w:sz w:val="24"/>
              </w:rPr>
              <w:t>32</w:t>
            </w:r>
            <w:r>
              <w:rPr>
                <w:rFonts w:asciiTheme="minorEastAsia" w:eastAsiaTheme="minorEastAsia" w:hAnsiTheme="minorEastAsia"/>
                <w:kern w:val="0"/>
                <w:sz w:val="24"/>
              </w:rPr>
              <w:t>分）</w:t>
            </w:r>
          </w:p>
        </w:tc>
        <w:tc>
          <w:tcPr>
            <w:tcW w:w="2008" w:type="dxa"/>
            <w:vMerge w:val="restart"/>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rPr>
                <w:rFonts w:asciiTheme="minorEastAsia" w:eastAsiaTheme="minorEastAsia" w:hAnsiTheme="minorEastAsia"/>
                <w:sz w:val="24"/>
              </w:rPr>
            </w:pPr>
            <w:r>
              <w:rPr>
                <w:rFonts w:asciiTheme="minorEastAsia" w:eastAsiaTheme="minorEastAsia" w:hAnsiTheme="minorEastAsia"/>
                <w:sz w:val="24"/>
              </w:rPr>
              <w:t>10.</w:t>
            </w:r>
            <w:r>
              <w:rPr>
                <w:rFonts w:asciiTheme="minorEastAsia" w:eastAsiaTheme="minorEastAsia" w:hAnsiTheme="minorEastAsia"/>
                <w:sz w:val="24"/>
              </w:rPr>
              <w:t>全面运用</w:t>
            </w:r>
            <w:r>
              <w:rPr>
                <w:rFonts w:asciiTheme="minorEastAsia" w:eastAsiaTheme="minorEastAsia" w:hAnsiTheme="minorEastAsia"/>
                <w:sz w:val="24"/>
              </w:rPr>
              <w:t>“</w:t>
            </w:r>
            <w:r>
              <w:rPr>
                <w:rFonts w:asciiTheme="minorEastAsia" w:eastAsiaTheme="minorEastAsia" w:hAnsiTheme="minorEastAsia"/>
                <w:sz w:val="24"/>
              </w:rPr>
              <w:t>全周期管理</w:t>
            </w:r>
            <w:r>
              <w:rPr>
                <w:rFonts w:asciiTheme="minorEastAsia" w:eastAsiaTheme="minorEastAsia" w:hAnsiTheme="minorEastAsia"/>
                <w:sz w:val="24"/>
              </w:rPr>
              <w:t>”</w:t>
            </w:r>
            <w:r>
              <w:rPr>
                <w:rFonts w:asciiTheme="minorEastAsia" w:eastAsiaTheme="minorEastAsia" w:hAnsiTheme="minorEastAsia"/>
                <w:sz w:val="24"/>
              </w:rPr>
              <w:t>方式反腐败，加强以案促改</w:t>
            </w:r>
            <w:proofErr w:type="gramStart"/>
            <w:r>
              <w:rPr>
                <w:rFonts w:asciiTheme="minorEastAsia" w:eastAsiaTheme="minorEastAsia" w:hAnsiTheme="minorEastAsia"/>
                <w:sz w:val="24"/>
              </w:rPr>
              <w:t>促建促治</w:t>
            </w:r>
            <w:proofErr w:type="gramEnd"/>
            <w:r>
              <w:rPr>
                <w:rFonts w:asciiTheme="minorEastAsia" w:eastAsiaTheme="minorEastAsia" w:hAnsiTheme="minorEastAsia"/>
                <w:sz w:val="24"/>
              </w:rPr>
              <w:t>。（累计扣分</w:t>
            </w:r>
            <w:r>
              <w:rPr>
                <w:rFonts w:asciiTheme="minorEastAsia" w:eastAsiaTheme="minorEastAsia" w:hAnsiTheme="minorEastAsia"/>
                <w:sz w:val="24"/>
              </w:rPr>
              <w:t>≤5</w:t>
            </w:r>
            <w:r>
              <w:rPr>
                <w:rFonts w:asciiTheme="minorEastAsia" w:eastAsiaTheme="minorEastAsia" w:hAnsiTheme="minorEastAsia"/>
                <w:sz w:val="24"/>
              </w:rPr>
              <w:t>分）</w:t>
            </w:r>
          </w:p>
        </w:tc>
        <w:tc>
          <w:tcPr>
            <w:tcW w:w="6496" w:type="dxa"/>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rPr>
                <w:rFonts w:asciiTheme="minorEastAsia" w:eastAsiaTheme="minorEastAsia" w:hAnsiTheme="minorEastAsia"/>
                <w:sz w:val="24"/>
              </w:rPr>
            </w:pPr>
            <w:r>
              <w:rPr>
                <w:rFonts w:asciiTheme="minorEastAsia" w:eastAsiaTheme="minorEastAsia" w:hAnsiTheme="minorEastAsia"/>
                <w:sz w:val="24"/>
              </w:rPr>
              <w:t>利用自办查处以及上级通报的典型、重大案件，重大责任事故等开展同层次案件警示教育。</w:t>
            </w:r>
          </w:p>
        </w:tc>
        <w:tc>
          <w:tcPr>
            <w:tcW w:w="4305" w:type="dxa"/>
            <w:vMerge w:val="restart"/>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00" w:lineRule="exact"/>
              <w:rPr>
                <w:rFonts w:asciiTheme="minorEastAsia" w:eastAsiaTheme="minorEastAsia" w:hAnsiTheme="minorEastAsia"/>
                <w:sz w:val="24"/>
              </w:rPr>
            </w:pPr>
            <w:r>
              <w:rPr>
                <w:rFonts w:asciiTheme="minorEastAsia" w:eastAsiaTheme="minorEastAsia" w:hAnsiTheme="minorEastAsia" w:cs="宋体" w:hint="eastAsia"/>
                <w:kern w:val="0"/>
                <w:sz w:val="24"/>
              </w:rPr>
              <w:t>①</w:t>
            </w:r>
            <w:r>
              <w:rPr>
                <w:rFonts w:asciiTheme="minorEastAsia" w:eastAsiaTheme="minorEastAsia" w:hAnsiTheme="minorEastAsia"/>
                <w:kern w:val="0"/>
                <w:sz w:val="24"/>
              </w:rPr>
              <w:t>上级监督检查、审查调查以及日常监管中发现考核事项所列工作落实不力的，酌情扣分。对于自办案件以及上级通报本单位案件，未</w:t>
            </w:r>
            <w:r>
              <w:rPr>
                <w:rFonts w:asciiTheme="minorEastAsia" w:eastAsiaTheme="minorEastAsia" w:hAnsiTheme="minorEastAsia"/>
                <w:sz w:val="24"/>
              </w:rPr>
              <w:t>开展警示教育，未开展以案促改</w:t>
            </w:r>
            <w:proofErr w:type="gramStart"/>
            <w:r>
              <w:rPr>
                <w:rFonts w:asciiTheme="minorEastAsia" w:eastAsiaTheme="minorEastAsia" w:hAnsiTheme="minorEastAsia"/>
                <w:sz w:val="24"/>
              </w:rPr>
              <w:t>促建促治</w:t>
            </w:r>
            <w:proofErr w:type="gramEnd"/>
            <w:r>
              <w:rPr>
                <w:rFonts w:asciiTheme="minorEastAsia" w:eastAsiaTheme="minorEastAsia" w:hAnsiTheme="minorEastAsia"/>
                <w:sz w:val="24"/>
              </w:rPr>
              <w:t>工作的，每起扣</w:t>
            </w:r>
            <w:r>
              <w:rPr>
                <w:rFonts w:asciiTheme="minorEastAsia" w:eastAsiaTheme="minorEastAsia" w:hAnsiTheme="minorEastAsia"/>
                <w:sz w:val="24"/>
              </w:rPr>
              <w:t>1</w:t>
            </w:r>
            <w:r>
              <w:rPr>
                <w:rFonts w:asciiTheme="minorEastAsia" w:eastAsiaTheme="minorEastAsia" w:hAnsiTheme="minorEastAsia"/>
                <w:sz w:val="24"/>
              </w:rPr>
              <w:t>分；有回访任务而未按要求开展的，每起扣</w:t>
            </w:r>
            <w:r>
              <w:rPr>
                <w:rFonts w:asciiTheme="minorEastAsia" w:eastAsiaTheme="minorEastAsia" w:hAnsiTheme="minorEastAsia"/>
                <w:sz w:val="24"/>
              </w:rPr>
              <w:t>1</w:t>
            </w:r>
            <w:r>
              <w:rPr>
                <w:rFonts w:asciiTheme="minorEastAsia" w:eastAsiaTheme="minorEastAsia" w:hAnsiTheme="minorEastAsia"/>
                <w:sz w:val="24"/>
              </w:rPr>
              <w:t>分。</w:t>
            </w:r>
          </w:p>
          <w:p w:rsidR="001C726B" w:rsidRDefault="00C915B2">
            <w:pPr>
              <w:tabs>
                <w:tab w:val="center" w:pos="4153"/>
                <w:tab w:val="right" w:pos="8306"/>
              </w:tabs>
              <w:snapToGrid w:val="0"/>
              <w:spacing w:line="300" w:lineRule="exact"/>
              <w:rPr>
                <w:rFonts w:asciiTheme="minorEastAsia" w:eastAsiaTheme="minorEastAsia" w:hAnsiTheme="minorEastAsia"/>
                <w:sz w:val="24"/>
              </w:rPr>
            </w:pPr>
            <w:r>
              <w:rPr>
                <w:rFonts w:asciiTheme="minorEastAsia" w:eastAsiaTheme="minorEastAsia" w:hAnsiTheme="minorEastAsia" w:cs="宋体" w:hint="eastAsia"/>
                <w:sz w:val="24"/>
              </w:rPr>
              <w:t>②</w:t>
            </w:r>
            <w:r>
              <w:rPr>
                <w:rFonts w:asciiTheme="minorEastAsia" w:eastAsiaTheme="minorEastAsia" w:hAnsiTheme="minorEastAsia"/>
                <w:sz w:val="24"/>
              </w:rPr>
              <w:t>纪检监察建议书、监督工作提醒函等落实不到位的，每起扣</w:t>
            </w:r>
            <w:r>
              <w:rPr>
                <w:rFonts w:asciiTheme="minorEastAsia" w:eastAsiaTheme="minorEastAsia" w:hAnsiTheme="minorEastAsia"/>
                <w:sz w:val="24"/>
              </w:rPr>
              <w:t>1</w:t>
            </w:r>
            <w:r>
              <w:rPr>
                <w:rFonts w:asciiTheme="minorEastAsia" w:eastAsiaTheme="minorEastAsia" w:hAnsiTheme="minorEastAsia"/>
                <w:sz w:val="24"/>
              </w:rPr>
              <w:t>分。</w:t>
            </w:r>
          </w:p>
        </w:tc>
      </w:tr>
      <w:tr w:rsidR="001C726B">
        <w:trPr>
          <w:trHeight w:val="931"/>
          <w:jc w:val="center"/>
        </w:trPr>
        <w:tc>
          <w:tcPr>
            <w:tcW w:w="1669" w:type="dxa"/>
            <w:vMerge/>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snapToGrid w:val="0"/>
              <w:spacing w:line="380" w:lineRule="exact"/>
              <w:jc w:val="center"/>
              <w:rPr>
                <w:rFonts w:asciiTheme="minorEastAsia" w:eastAsiaTheme="minorEastAsia" w:hAnsiTheme="minorEastAsia"/>
                <w:kern w:val="0"/>
                <w:sz w:val="24"/>
              </w:rPr>
            </w:pPr>
          </w:p>
        </w:tc>
        <w:tc>
          <w:tcPr>
            <w:tcW w:w="2008" w:type="dxa"/>
            <w:vMerge/>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tabs>
                <w:tab w:val="center" w:pos="4153"/>
                <w:tab w:val="right" w:pos="8306"/>
              </w:tabs>
              <w:snapToGrid w:val="0"/>
              <w:spacing w:line="380" w:lineRule="exact"/>
              <w:rPr>
                <w:rFonts w:asciiTheme="minorEastAsia" w:eastAsiaTheme="minorEastAsia" w:hAnsiTheme="minorEastAsia"/>
                <w:sz w:val="24"/>
              </w:rPr>
            </w:pPr>
          </w:p>
        </w:tc>
        <w:tc>
          <w:tcPr>
            <w:tcW w:w="6496" w:type="dxa"/>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rPr>
                <w:rFonts w:asciiTheme="minorEastAsia" w:eastAsiaTheme="minorEastAsia" w:hAnsiTheme="minorEastAsia"/>
                <w:sz w:val="24"/>
              </w:rPr>
            </w:pPr>
            <w:r>
              <w:rPr>
                <w:rFonts w:asciiTheme="minorEastAsia" w:eastAsiaTheme="minorEastAsia" w:hAnsiTheme="minorEastAsia"/>
                <w:sz w:val="24"/>
              </w:rPr>
              <w:t>加强以案促改</w:t>
            </w:r>
            <w:proofErr w:type="gramStart"/>
            <w:r>
              <w:rPr>
                <w:rFonts w:asciiTheme="minorEastAsia" w:eastAsiaTheme="minorEastAsia" w:hAnsiTheme="minorEastAsia"/>
                <w:sz w:val="24"/>
              </w:rPr>
              <w:t>促建促治</w:t>
            </w:r>
            <w:proofErr w:type="gramEnd"/>
            <w:r>
              <w:rPr>
                <w:rFonts w:asciiTheme="minorEastAsia" w:eastAsiaTheme="minorEastAsia" w:hAnsiTheme="minorEastAsia"/>
                <w:sz w:val="24"/>
              </w:rPr>
              <w:t>，查处一个案件、解决一类问题、警醒一批干部、完善一套制度、规范一个领域。</w:t>
            </w:r>
          </w:p>
        </w:tc>
        <w:tc>
          <w:tcPr>
            <w:tcW w:w="4305" w:type="dxa"/>
            <w:vMerge/>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tabs>
                <w:tab w:val="center" w:pos="4153"/>
                <w:tab w:val="right" w:pos="8306"/>
              </w:tabs>
              <w:snapToGrid w:val="0"/>
              <w:spacing w:line="300" w:lineRule="exact"/>
              <w:rPr>
                <w:rFonts w:asciiTheme="minorEastAsia" w:eastAsiaTheme="minorEastAsia" w:hAnsiTheme="minorEastAsia"/>
                <w:sz w:val="24"/>
              </w:rPr>
            </w:pPr>
          </w:p>
        </w:tc>
      </w:tr>
      <w:tr w:rsidR="001C726B">
        <w:trPr>
          <w:trHeight w:val="90"/>
          <w:jc w:val="center"/>
        </w:trPr>
        <w:tc>
          <w:tcPr>
            <w:tcW w:w="1669" w:type="dxa"/>
            <w:vMerge/>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snapToGrid w:val="0"/>
              <w:spacing w:line="380" w:lineRule="exact"/>
              <w:jc w:val="center"/>
              <w:rPr>
                <w:rFonts w:asciiTheme="minorEastAsia" w:eastAsiaTheme="minorEastAsia" w:hAnsiTheme="minorEastAsia"/>
                <w:kern w:val="0"/>
                <w:sz w:val="24"/>
              </w:rPr>
            </w:pPr>
          </w:p>
        </w:tc>
        <w:tc>
          <w:tcPr>
            <w:tcW w:w="2008" w:type="dxa"/>
            <w:vMerge/>
            <w:tcBorders>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tabs>
                <w:tab w:val="center" w:pos="4153"/>
                <w:tab w:val="right" w:pos="8306"/>
              </w:tabs>
              <w:snapToGrid w:val="0"/>
              <w:spacing w:line="380" w:lineRule="exact"/>
              <w:rPr>
                <w:rFonts w:asciiTheme="minorEastAsia" w:eastAsiaTheme="minorEastAsia" w:hAnsiTheme="minorEastAsia"/>
                <w:sz w:val="24"/>
              </w:rPr>
            </w:pPr>
          </w:p>
        </w:tc>
        <w:tc>
          <w:tcPr>
            <w:tcW w:w="6496" w:type="dxa"/>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rPr>
                <w:rFonts w:asciiTheme="minorEastAsia" w:eastAsiaTheme="minorEastAsia" w:hAnsiTheme="minorEastAsia"/>
                <w:sz w:val="24"/>
              </w:rPr>
            </w:pPr>
            <w:r>
              <w:rPr>
                <w:rFonts w:asciiTheme="minorEastAsia" w:eastAsiaTheme="minorEastAsia" w:hAnsiTheme="minorEastAsia"/>
                <w:kern w:val="0"/>
                <w:sz w:val="24"/>
              </w:rPr>
              <w:t>强化处分决定执行，做好被问责和受处分党员干部跟踪回访工作。</w:t>
            </w:r>
          </w:p>
        </w:tc>
        <w:tc>
          <w:tcPr>
            <w:tcW w:w="4305" w:type="dxa"/>
            <w:vMerge/>
            <w:tcBorders>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tabs>
                <w:tab w:val="center" w:pos="4153"/>
                <w:tab w:val="right" w:pos="8306"/>
              </w:tabs>
              <w:snapToGrid w:val="0"/>
              <w:spacing w:line="300" w:lineRule="exact"/>
              <w:rPr>
                <w:rFonts w:asciiTheme="minorEastAsia" w:eastAsiaTheme="minorEastAsia" w:hAnsiTheme="minorEastAsia"/>
                <w:sz w:val="24"/>
              </w:rPr>
            </w:pPr>
          </w:p>
        </w:tc>
      </w:tr>
      <w:tr w:rsidR="001C726B">
        <w:trPr>
          <w:trHeight w:val="955"/>
          <w:jc w:val="center"/>
        </w:trPr>
        <w:tc>
          <w:tcPr>
            <w:tcW w:w="1669" w:type="dxa"/>
            <w:vMerge w:val="restart"/>
            <w:tcBorders>
              <w:top w:val="single" w:sz="4" w:space="0" w:color="auto"/>
              <w:left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snapToGrid w:val="0"/>
              <w:spacing w:line="380" w:lineRule="exact"/>
              <w:jc w:val="center"/>
              <w:rPr>
                <w:rFonts w:asciiTheme="minorEastAsia" w:eastAsiaTheme="minorEastAsia" w:hAnsiTheme="minorEastAsia"/>
                <w:kern w:val="0"/>
                <w:sz w:val="24"/>
              </w:rPr>
            </w:pPr>
            <w:r>
              <w:rPr>
                <w:rFonts w:asciiTheme="minorEastAsia" w:eastAsiaTheme="minorEastAsia" w:hAnsiTheme="minorEastAsia"/>
                <w:kern w:val="0"/>
                <w:sz w:val="24"/>
              </w:rPr>
              <w:t>积极开展清廉单位、清廉学校和</w:t>
            </w:r>
            <w:proofErr w:type="gramStart"/>
            <w:r>
              <w:rPr>
                <w:rFonts w:asciiTheme="minorEastAsia" w:eastAsiaTheme="minorEastAsia" w:hAnsiTheme="minorEastAsia"/>
                <w:kern w:val="0"/>
                <w:sz w:val="24"/>
              </w:rPr>
              <w:t>廉洁文化</w:t>
            </w:r>
            <w:proofErr w:type="gramEnd"/>
            <w:r>
              <w:rPr>
                <w:rFonts w:asciiTheme="minorEastAsia" w:eastAsiaTheme="minorEastAsia" w:hAnsiTheme="minorEastAsia"/>
                <w:kern w:val="0"/>
                <w:sz w:val="24"/>
              </w:rPr>
              <w:t>建设（共</w:t>
            </w:r>
            <w:r>
              <w:rPr>
                <w:rFonts w:asciiTheme="minorEastAsia" w:eastAsiaTheme="minorEastAsia" w:hAnsiTheme="minorEastAsia"/>
                <w:kern w:val="0"/>
                <w:sz w:val="24"/>
              </w:rPr>
              <w:t>12</w:t>
            </w:r>
            <w:r>
              <w:rPr>
                <w:rFonts w:asciiTheme="minorEastAsia" w:eastAsiaTheme="minorEastAsia" w:hAnsiTheme="minorEastAsia"/>
                <w:kern w:val="0"/>
                <w:sz w:val="24"/>
              </w:rPr>
              <w:t>分）</w:t>
            </w:r>
          </w:p>
        </w:tc>
        <w:tc>
          <w:tcPr>
            <w:tcW w:w="2008" w:type="dxa"/>
            <w:vMerge w:val="restart"/>
            <w:tcBorders>
              <w:top w:val="single" w:sz="4" w:space="0" w:color="auto"/>
              <w:left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rPr>
                <w:rFonts w:asciiTheme="minorEastAsia" w:eastAsiaTheme="minorEastAsia" w:hAnsiTheme="minorEastAsia"/>
                <w:sz w:val="24"/>
              </w:rPr>
            </w:pPr>
            <w:r>
              <w:rPr>
                <w:rFonts w:asciiTheme="minorEastAsia" w:eastAsiaTheme="minorEastAsia" w:hAnsiTheme="minorEastAsia"/>
                <w:sz w:val="24"/>
              </w:rPr>
              <w:t>11.</w:t>
            </w:r>
            <w:r>
              <w:rPr>
                <w:rFonts w:asciiTheme="minorEastAsia" w:eastAsiaTheme="minorEastAsia" w:hAnsiTheme="minorEastAsia"/>
                <w:sz w:val="24"/>
              </w:rPr>
              <w:t>积极推进清廉单位、</w:t>
            </w:r>
            <w:r>
              <w:rPr>
                <w:rFonts w:asciiTheme="minorEastAsia" w:eastAsiaTheme="minorEastAsia" w:hAnsiTheme="minorEastAsia" w:hint="eastAsia"/>
                <w:sz w:val="24"/>
              </w:rPr>
              <w:t>清廉</w:t>
            </w:r>
            <w:r>
              <w:rPr>
                <w:rFonts w:asciiTheme="minorEastAsia" w:eastAsiaTheme="minorEastAsia" w:hAnsiTheme="minorEastAsia"/>
                <w:sz w:val="24"/>
              </w:rPr>
              <w:t>学校建设</w:t>
            </w:r>
            <w:r>
              <w:rPr>
                <w:rFonts w:asciiTheme="minorEastAsia" w:eastAsiaTheme="minorEastAsia" w:hAnsiTheme="minorEastAsia" w:hint="eastAsia"/>
                <w:sz w:val="24"/>
              </w:rPr>
              <w:t>。</w:t>
            </w:r>
            <w:r>
              <w:rPr>
                <w:rFonts w:asciiTheme="minorEastAsia" w:eastAsiaTheme="minorEastAsia" w:hAnsiTheme="minorEastAsia"/>
                <w:sz w:val="24"/>
              </w:rPr>
              <w:t>（累计扣分</w:t>
            </w:r>
            <w:r>
              <w:rPr>
                <w:rFonts w:asciiTheme="minorEastAsia" w:eastAsiaTheme="minorEastAsia" w:hAnsiTheme="minorEastAsia"/>
                <w:sz w:val="24"/>
              </w:rPr>
              <w:t>≤7</w:t>
            </w:r>
            <w:r>
              <w:rPr>
                <w:rFonts w:asciiTheme="minorEastAsia" w:eastAsiaTheme="minorEastAsia" w:hAnsiTheme="minorEastAsia"/>
                <w:sz w:val="24"/>
              </w:rPr>
              <w:t>分）</w:t>
            </w:r>
          </w:p>
        </w:tc>
        <w:tc>
          <w:tcPr>
            <w:tcW w:w="6496" w:type="dxa"/>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rPr>
                <w:rFonts w:asciiTheme="minorEastAsia" w:eastAsiaTheme="minorEastAsia" w:hAnsiTheme="minorEastAsia"/>
                <w:kern w:val="0"/>
                <w:sz w:val="24"/>
              </w:rPr>
            </w:pPr>
            <w:r>
              <w:rPr>
                <w:rFonts w:asciiTheme="minorEastAsia" w:eastAsiaTheme="minorEastAsia" w:hAnsiTheme="minorEastAsia"/>
                <w:kern w:val="0"/>
                <w:sz w:val="24"/>
              </w:rPr>
              <w:t>完善清廉建设方案，将清廉建设纳入年度工作计划。</w:t>
            </w:r>
            <w:r>
              <w:rPr>
                <w:rFonts w:asciiTheme="minorEastAsia" w:eastAsiaTheme="minorEastAsia" w:hAnsiTheme="minorEastAsia" w:hint="eastAsia"/>
                <w:kern w:val="0"/>
                <w:sz w:val="24"/>
              </w:rPr>
              <w:t>党组织全</w:t>
            </w:r>
            <w:r>
              <w:rPr>
                <w:rFonts w:asciiTheme="minorEastAsia" w:eastAsiaTheme="minorEastAsia" w:hAnsiTheme="minorEastAsia"/>
                <w:kern w:val="0"/>
                <w:sz w:val="24"/>
              </w:rPr>
              <w:t>年专题研究清廉建设不少于</w:t>
            </w:r>
            <w:r>
              <w:rPr>
                <w:rFonts w:asciiTheme="minorEastAsia" w:eastAsiaTheme="minorEastAsia" w:hAnsiTheme="minorEastAsia"/>
                <w:kern w:val="0"/>
                <w:sz w:val="24"/>
              </w:rPr>
              <w:t>2</w:t>
            </w:r>
            <w:r>
              <w:rPr>
                <w:rFonts w:asciiTheme="minorEastAsia" w:eastAsiaTheme="minorEastAsia" w:hAnsiTheme="minorEastAsia"/>
                <w:kern w:val="0"/>
                <w:sz w:val="24"/>
              </w:rPr>
              <w:t>次。</w:t>
            </w:r>
          </w:p>
        </w:tc>
        <w:tc>
          <w:tcPr>
            <w:tcW w:w="4305" w:type="dxa"/>
            <w:vMerge w:val="restart"/>
            <w:tcBorders>
              <w:top w:val="single" w:sz="4" w:space="0" w:color="auto"/>
              <w:left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00" w:lineRule="exact"/>
              <w:rPr>
                <w:rFonts w:asciiTheme="minorEastAsia" w:eastAsiaTheme="minorEastAsia" w:hAnsiTheme="minorEastAsia"/>
                <w:kern w:val="0"/>
                <w:sz w:val="24"/>
              </w:rPr>
            </w:pPr>
            <w:r>
              <w:rPr>
                <w:rFonts w:asciiTheme="minorEastAsia" w:eastAsiaTheme="minorEastAsia" w:hAnsiTheme="minorEastAsia" w:cs="宋体" w:hint="eastAsia"/>
                <w:kern w:val="0"/>
                <w:sz w:val="24"/>
              </w:rPr>
              <w:t>①</w:t>
            </w:r>
            <w:r>
              <w:rPr>
                <w:rFonts w:asciiTheme="minorEastAsia" w:eastAsiaTheme="minorEastAsia" w:hAnsiTheme="minorEastAsia"/>
                <w:kern w:val="0"/>
                <w:sz w:val="24"/>
              </w:rPr>
              <w:t>上级监督检查、审查调查以及日常监管中发现考核事项所列工作落实不力的，酌情扣分。清廉建设未纳入年度工作计划的，扣</w:t>
            </w:r>
            <w:r>
              <w:rPr>
                <w:rFonts w:asciiTheme="minorEastAsia" w:eastAsiaTheme="minorEastAsia" w:hAnsiTheme="minorEastAsia"/>
                <w:kern w:val="0"/>
                <w:sz w:val="24"/>
              </w:rPr>
              <w:t>1</w:t>
            </w:r>
            <w:r>
              <w:rPr>
                <w:rFonts w:asciiTheme="minorEastAsia" w:eastAsiaTheme="minorEastAsia" w:hAnsiTheme="minorEastAsia"/>
                <w:kern w:val="0"/>
                <w:sz w:val="24"/>
              </w:rPr>
              <w:t>分；</w:t>
            </w:r>
            <w:r>
              <w:rPr>
                <w:rFonts w:asciiTheme="minorEastAsia" w:eastAsiaTheme="minorEastAsia" w:hAnsiTheme="minorEastAsia" w:hint="eastAsia"/>
                <w:kern w:val="0"/>
                <w:sz w:val="24"/>
              </w:rPr>
              <w:t>党组织全</w:t>
            </w:r>
            <w:r>
              <w:rPr>
                <w:rFonts w:asciiTheme="minorEastAsia" w:eastAsiaTheme="minorEastAsia" w:hAnsiTheme="minorEastAsia"/>
                <w:kern w:val="0"/>
                <w:sz w:val="24"/>
              </w:rPr>
              <w:t>年专题研究</w:t>
            </w:r>
            <w:r>
              <w:rPr>
                <w:rFonts w:asciiTheme="minorEastAsia" w:eastAsiaTheme="minorEastAsia" w:hAnsiTheme="minorEastAsia" w:hint="eastAsia"/>
                <w:kern w:val="0"/>
                <w:sz w:val="24"/>
              </w:rPr>
              <w:t>清廉建设</w:t>
            </w:r>
            <w:r>
              <w:rPr>
                <w:rFonts w:asciiTheme="minorEastAsia" w:eastAsiaTheme="minorEastAsia" w:hAnsiTheme="minorEastAsia"/>
                <w:kern w:val="0"/>
                <w:sz w:val="24"/>
              </w:rPr>
              <w:t>少于</w:t>
            </w:r>
            <w:r>
              <w:rPr>
                <w:rFonts w:asciiTheme="minorEastAsia" w:eastAsiaTheme="minorEastAsia" w:hAnsiTheme="minorEastAsia"/>
                <w:kern w:val="0"/>
                <w:sz w:val="24"/>
              </w:rPr>
              <w:t>2</w:t>
            </w:r>
            <w:r>
              <w:rPr>
                <w:rFonts w:asciiTheme="minorEastAsia" w:eastAsiaTheme="minorEastAsia" w:hAnsiTheme="minorEastAsia"/>
                <w:kern w:val="0"/>
                <w:sz w:val="24"/>
              </w:rPr>
              <w:t>次的，每少</w:t>
            </w:r>
            <w:r>
              <w:rPr>
                <w:rFonts w:asciiTheme="minorEastAsia" w:eastAsiaTheme="minorEastAsia" w:hAnsiTheme="minorEastAsia"/>
                <w:kern w:val="0"/>
                <w:sz w:val="24"/>
              </w:rPr>
              <w:t>1</w:t>
            </w:r>
            <w:r>
              <w:rPr>
                <w:rFonts w:asciiTheme="minorEastAsia" w:eastAsiaTheme="minorEastAsia" w:hAnsiTheme="minorEastAsia"/>
                <w:kern w:val="0"/>
                <w:sz w:val="24"/>
              </w:rPr>
              <w:t>次扣</w:t>
            </w:r>
            <w:r>
              <w:rPr>
                <w:rFonts w:asciiTheme="minorEastAsia" w:eastAsiaTheme="minorEastAsia" w:hAnsiTheme="minorEastAsia"/>
                <w:kern w:val="0"/>
                <w:sz w:val="24"/>
              </w:rPr>
              <w:t>1</w:t>
            </w:r>
            <w:r>
              <w:rPr>
                <w:rFonts w:asciiTheme="minorEastAsia" w:eastAsiaTheme="minorEastAsia" w:hAnsiTheme="minorEastAsia"/>
                <w:kern w:val="0"/>
                <w:sz w:val="24"/>
              </w:rPr>
              <w:t>分；未对清廉建设情况开展监督检查的，扣</w:t>
            </w:r>
            <w:r>
              <w:rPr>
                <w:rFonts w:asciiTheme="minorEastAsia" w:eastAsiaTheme="minorEastAsia" w:hAnsiTheme="minorEastAsia"/>
                <w:kern w:val="0"/>
                <w:sz w:val="24"/>
              </w:rPr>
              <w:t>1</w:t>
            </w:r>
            <w:r>
              <w:rPr>
                <w:rFonts w:asciiTheme="minorEastAsia" w:eastAsiaTheme="minorEastAsia" w:hAnsiTheme="minorEastAsia"/>
                <w:kern w:val="0"/>
                <w:sz w:val="24"/>
              </w:rPr>
              <w:t>分；监督检查结果未与干部评价挂钩的，扣</w:t>
            </w:r>
            <w:r>
              <w:rPr>
                <w:rFonts w:asciiTheme="minorEastAsia" w:eastAsiaTheme="minorEastAsia" w:hAnsiTheme="minorEastAsia"/>
                <w:kern w:val="0"/>
                <w:sz w:val="24"/>
              </w:rPr>
              <w:t>1</w:t>
            </w:r>
            <w:r>
              <w:rPr>
                <w:rFonts w:asciiTheme="minorEastAsia" w:eastAsiaTheme="minorEastAsia" w:hAnsiTheme="minorEastAsia"/>
                <w:kern w:val="0"/>
                <w:sz w:val="24"/>
              </w:rPr>
              <w:t>分；未</w:t>
            </w:r>
            <w:proofErr w:type="gramStart"/>
            <w:r>
              <w:rPr>
                <w:rFonts w:asciiTheme="minorEastAsia" w:eastAsiaTheme="minorEastAsia" w:hAnsiTheme="minorEastAsia"/>
                <w:kern w:val="0"/>
                <w:sz w:val="24"/>
              </w:rPr>
              <w:t>开展培树清廉</w:t>
            </w:r>
            <w:proofErr w:type="gramEnd"/>
            <w:r>
              <w:rPr>
                <w:rFonts w:asciiTheme="minorEastAsia" w:eastAsiaTheme="minorEastAsia" w:hAnsiTheme="minorEastAsia"/>
                <w:kern w:val="0"/>
                <w:sz w:val="24"/>
              </w:rPr>
              <w:t>单元建设样本工作的，扣</w:t>
            </w:r>
            <w:r>
              <w:rPr>
                <w:rFonts w:asciiTheme="minorEastAsia" w:eastAsiaTheme="minorEastAsia" w:hAnsiTheme="minorEastAsia"/>
                <w:kern w:val="0"/>
                <w:sz w:val="24"/>
              </w:rPr>
              <w:t>1</w:t>
            </w:r>
            <w:r>
              <w:rPr>
                <w:rFonts w:asciiTheme="minorEastAsia" w:eastAsiaTheme="minorEastAsia" w:hAnsiTheme="minorEastAsia"/>
                <w:kern w:val="0"/>
                <w:sz w:val="24"/>
              </w:rPr>
              <w:t>分。</w:t>
            </w:r>
          </w:p>
          <w:p w:rsidR="001C726B" w:rsidRDefault="00C915B2">
            <w:pPr>
              <w:tabs>
                <w:tab w:val="center" w:pos="4153"/>
                <w:tab w:val="right" w:pos="8306"/>
              </w:tabs>
              <w:snapToGrid w:val="0"/>
              <w:spacing w:line="300" w:lineRule="exact"/>
              <w:rPr>
                <w:rFonts w:asciiTheme="minorEastAsia" w:eastAsiaTheme="minorEastAsia" w:hAnsiTheme="minorEastAsia"/>
                <w:kern w:val="0"/>
                <w:sz w:val="24"/>
              </w:rPr>
            </w:pPr>
            <w:r>
              <w:rPr>
                <w:rFonts w:asciiTheme="minorEastAsia" w:eastAsiaTheme="minorEastAsia" w:hAnsiTheme="minorEastAsia" w:cs="宋体" w:hint="eastAsia"/>
                <w:kern w:val="0"/>
                <w:sz w:val="24"/>
              </w:rPr>
              <w:t>②</w:t>
            </w:r>
            <w:r>
              <w:rPr>
                <w:rFonts w:asciiTheme="minorEastAsia" w:eastAsiaTheme="minorEastAsia" w:hAnsiTheme="minorEastAsia"/>
                <w:kern w:val="0"/>
                <w:sz w:val="24"/>
              </w:rPr>
              <w:t>被通报、约谈的，每次分别扣</w:t>
            </w:r>
            <w:r>
              <w:rPr>
                <w:rFonts w:asciiTheme="minorEastAsia" w:eastAsiaTheme="minorEastAsia" w:hAnsiTheme="minorEastAsia"/>
                <w:kern w:val="0"/>
                <w:sz w:val="24"/>
              </w:rPr>
              <w:t>1</w:t>
            </w:r>
            <w:r>
              <w:rPr>
                <w:rFonts w:asciiTheme="minorEastAsia" w:eastAsiaTheme="minorEastAsia" w:hAnsiTheme="minorEastAsia" w:hint="eastAsia"/>
                <w:kern w:val="0"/>
                <w:sz w:val="24"/>
              </w:rPr>
              <w:t>分</w:t>
            </w:r>
            <w:r>
              <w:rPr>
                <w:rFonts w:asciiTheme="minorEastAsia" w:eastAsiaTheme="minorEastAsia" w:hAnsiTheme="minorEastAsia"/>
                <w:kern w:val="0"/>
                <w:sz w:val="24"/>
              </w:rPr>
              <w:t>、</w:t>
            </w:r>
            <w:r>
              <w:rPr>
                <w:rFonts w:asciiTheme="minorEastAsia" w:eastAsiaTheme="minorEastAsia" w:hAnsiTheme="minorEastAsia"/>
                <w:kern w:val="0"/>
                <w:sz w:val="24"/>
              </w:rPr>
              <w:t>2</w:t>
            </w:r>
            <w:r>
              <w:rPr>
                <w:rFonts w:asciiTheme="minorEastAsia" w:eastAsiaTheme="minorEastAsia" w:hAnsiTheme="minorEastAsia"/>
                <w:kern w:val="0"/>
                <w:sz w:val="24"/>
              </w:rPr>
              <w:t>分。造成严重不良影响的，每起扣</w:t>
            </w:r>
            <w:r>
              <w:rPr>
                <w:rFonts w:asciiTheme="minorEastAsia" w:eastAsiaTheme="minorEastAsia" w:hAnsiTheme="minorEastAsia"/>
                <w:kern w:val="0"/>
                <w:sz w:val="24"/>
              </w:rPr>
              <w:t>3</w:t>
            </w:r>
            <w:r>
              <w:rPr>
                <w:rFonts w:asciiTheme="minorEastAsia" w:eastAsiaTheme="minorEastAsia" w:hAnsiTheme="minorEastAsia"/>
                <w:kern w:val="0"/>
                <w:sz w:val="24"/>
              </w:rPr>
              <w:t>分。</w:t>
            </w:r>
          </w:p>
        </w:tc>
      </w:tr>
      <w:tr w:rsidR="001C726B">
        <w:trPr>
          <w:trHeight w:val="955"/>
          <w:jc w:val="center"/>
        </w:trPr>
        <w:tc>
          <w:tcPr>
            <w:tcW w:w="1669" w:type="dxa"/>
            <w:vMerge/>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snapToGrid w:val="0"/>
              <w:spacing w:line="380" w:lineRule="exact"/>
              <w:jc w:val="center"/>
              <w:rPr>
                <w:rFonts w:asciiTheme="minorEastAsia" w:eastAsiaTheme="minorEastAsia" w:hAnsiTheme="minorEastAsia"/>
                <w:kern w:val="0"/>
                <w:sz w:val="24"/>
              </w:rPr>
            </w:pPr>
          </w:p>
        </w:tc>
        <w:tc>
          <w:tcPr>
            <w:tcW w:w="2008" w:type="dxa"/>
            <w:vMerge/>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tabs>
                <w:tab w:val="center" w:pos="4153"/>
                <w:tab w:val="right" w:pos="8306"/>
              </w:tabs>
              <w:snapToGrid w:val="0"/>
              <w:spacing w:line="380" w:lineRule="exact"/>
              <w:rPr>
                <w:rFonts w:asciiTheme="minorEastAsia" w:eastAsiaTheme="minorEastAsia" w:hAnsiTheme="minorEastAsia"/>
                <w:sz w:val="24"/>
              </w:rPr>
            </w:pPr>
          </w:p>
        </w:tc>
        <w:tc>
          <w:tcPr>
            <w:tcW w:w="6496" w:type="dxa"/>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rPr>
                <w:rFonts w:asciiTheme="minorEastAsia" w:eastAsiaTheme="minorEastAsia" w:hAnsiTheme="minorEastAsia"/>
                <w:kern w:val="0"/>
                <w:sz w:val="24"/>
              </w:rPr>
            </w:pPr>
            <w:r>
              <w:rPr>
                <w:rFonts w:asciiTheme="minorEastAsia" w:eastAsiaTheme="minorEastAsia" w:hAnsiTheme="minorEastAsia"/>
                <w:kern w:val="0"/>
                <w:sz w:val="24"/>
              </w:rPr>
              <w:t>“</w:t>
            </w:r>
            <w:r>
              <w:rPr>
                <w:rFonts w:asciiTheme="minorEastAsia" w:eastAsiaTheme="minorEastAsia" w:hAnsiTheme="minorEastAsia"/>
                <w:kern w:val="0"/>
                <w:sz w:val="24"/>
              </w:rPr>
              <w:t>一把手</w:t>
            </w:r>
            <w:r>
              <w:rPr>
                <w:rFonts w:asciiTheme="minorEastAsia" w:eastAsiaTheme="minorEastAsia" w:hAnsiTheme="minorEastAsia"/>
                <w:kern w:val="0"/>
                <w:sz w:val="24"/>
              </w:rPr>
              <w:t>”</w:t>
            </w:r>
            <w:r>
              <w:rPr>
                <w:rFonts w:asciiTheme="minorEastAsia" w:eastAsiaTheme="minorEastAsia" w:hAnsiTheme="minorEastAsia"/>
                <w:kern w:val="0"/>
                <w:sz w:val="24"/>
              </w:rPr>
              <w:t>履行第一责任人责任，其他班子成员抓好分管领域和部门的清廉建设工作。</w:t>
            </w:r>
          </w:p>
        </w:tc>
        <w:tc>
          <w:tcPr>
            <w:tcW w:w="4305" w:type="dxa"/>
            <w:vMerge/>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tabs>
                <w:tab w:val="center" w:pos="4153"/>
                <w:tab w:val="right" w:pos="8306"/>
              </w:tabs>
              <w:snapToGrid w:val="0"/>
              <w:spacing w:line="380" w:lineRule="exact"/>
              <w:rPr>
                <w:rFonts w:asciiTheme="minorEastAsia" w:eastAsiaTheme="minorEastAsia" w:hAnsiTheme="minorEastAsia"/>
                <w:kern w:val="0"/>
                <w:sz w:val="24"/>
              </w:rPr>
            </w:pPr>
          </w:p>
        </w:tc>
      </w:tr>
      <w:tr w:rsidR="001C726B">
        <w:trPr>
          <w:trHeight w:val="955"/>
          <w:jc w:val="center"/>
        </w:trPr>
        <w:tc>
          <w:tcPr>
            <w:tcW w:w="1669" w:type="dxa"/>
            <w:vMerge/>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snapToGrid w:val="0"/>
              <w:spacing w:line="380" w:lineRule="exact"/>
              <w:jc w:val="center"/>
              <w:rPr>
                <w:rFonts w:asciiTheme="minorEastAsia" w:eastAsiaTheme="minorEastAsia" w:hAnsiTheme="minorEastAsia"/>
                <w:kern w:val="0"/>
                <w:sz w:val="24"/>
              </w:rPr>
            </w:pPr>
          </w:p>
        </w:tc>
        <w:tc>
          <w:tcPr>
            <w:tcW w:w="2008" w:type="dxa"/>
            <w:vMerge/>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tabs>
                <w:tab w:val="center" w:pos="4153"/>
                <w:tab w:val="right" w:pos="8306"/>
              </w:tabs>
              <w:snapToGrid w:val="0"/>
              <w:spacing w:line="380" w:lineRule="exact"/>
              <w:rPr>
                <w:rFonts w:asciiTheme="minorEastAsia" w:eastAsiaTheme="minorEastAsia" w:hAnsiTheme="minorEastAsia"/>
                <w:sz w:val="24"/>
              </w:rPr>
            </w:pPr>
          </w:p>
        </w:tc>
        <w:tc>
          <w:tcPr>
            <w:tcW w:w="6496" w:type="dxa"/>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rPr>
                <w:rFonts w:asciiTheme="minorEastAsia" w:eastAsiaTheme="minorEastAsia" w:hAnsiTheme="minorEastAsia"/>
                <w:kern w:val="0"/>
                <w:sz w:val="24"/>
              </w:rPr>
            </w:pPr>
            <w:r>
              <w:rPr>
                <w:rFonts w:asciiTheme="minorEastAsia" w:eastAsiaTheme="minorEastAsia" w:hAnsiTheme="minorEastAsia"/>
                <w:kern w:val="0"/>
                <w:sz w:val="24"/>
              </w:rPr>
              <w:t>将清廉建设工作情况列入日常监督、工作督查重要内容，纳入单位绩效考核。强化考评结果运用，与干部评价挂钩。</w:t>
            </w:r>
            <w:proofErr w:type="gramStart"/>
            <w:r>
              <w:rPr>
                <w:rFonts w:asciiTheme="minorEastAsia" w:eastAsiaTheme="minorEastAsia" w:hAnsiTheme="minorEastAsia"/>
                <w:kern w:val="0"/>
                <w:sz w:val="24"/>
              </w:rPr>
              <w:t>培树一批</w:t>
            </w:r>
            <w:proofErr w:type="gramEnd"/>
            <w:r>
              <w:rPr>
                <w:rFonts w:asciiTheme="minorEastAsia" w:eastAsiaTheme="minorEastAsia" w:hAnsiTheme="minorEastAsia"/>
                <w:kern w:val="0"/>
                <w:sz w:val="24"/>
              </w:rPr>
              <w:t>清廉单元建设样本。</w:t>
            </w:r>
          </w:p>
        </w:tc>
        <w:tc>
          <w:tcPr>
            <w:tcW w:w="4305" w:type="dxa"/>
            <w:vMerge/>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tabs>
                <w:tab w:val="center" w:pos="4153"/>
                <w:tab w:val="right" w:pos="8306"/>
              </w:tabs>
              <w:snapToGrid w:val="0"/>
              <w:spacing w:line="380" w:lineRule="exact"/>
              <w:rPr>
                <w:rFonts w:asciiTheme="minorEastAsia" w:eastAsiaTheme="minorEastAsia" w:hAnsiTheme="minorEastAsia"/>
                <w:kern w:val="0"/>
                <w:sz w:val="24"/>
              </w:rPr>
            </w:pPr>
          </w:p>
        </w:tc>
      </w:tr>
      <w:tr w:rsidR="001C726B">
        <w:trPr>
          <w:trHeight w:val="1710"/>
          <w:jc w:val="center"/>
        </w:trPr>
        <w:tc>
          <w:tcPr>
            <w:tcW w:w="1669"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snapToGrid w:val="0"/>
              <w:spacing w:line="380" w:lineRule="exact"/>
              <w:jc w:val="center"/>
              <w:rPr>
                <w:rFonts w:asciiTheme="minorEastAsia" w:eastAsiaTheme="minorEastAsia" w:hAnsiTheme="minorEastAsia"/>
                <w:kern w:val="0"/>
                <w:sz w:val="24"/>
              </w:rPr>
            </w:pPr>
          </w:p>
        </w:tc>
        <w:tc>
          <w:tcPr>
            <w:tcW w:w="2008" w:type="dxa"/>
            <w:tcBorders>
              <w:top w:val="single" w:sz="4" w:space="0" w:color="auto"/>
              <w:left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rPr>
                <w:rFonts w:asciiTheme="minorEastAsia" w:eastAsiaTheme="minorEastAsia" w:hAnsiTheme="minorEastAsia"/>
                <w:kern w:val="0"/>
                <w:sz w:val="24"/>
              </w:rPr>
            </w:pPr>
            <w:r>
              <w:rPr>
                <w:rFonts w:asciiTheme="minorEastAsia" w:eastAsiaTheme="minorEastAsia" w:hAnsiTheme="minorEastAsia"/>
                <w:kern w:val="0"/>
                <w:sz w:val="24"/>
              </w:rPr>
              <w:t>12.</w:t>
            </w:r>
            <w:r>
              <w:rPr>
                <w:rFonts w:asciiTheme="minorEastAsia" w:eastAsiaTheme="minorEastAsia" w:hAnsiTheme="minorEastAsia"/>
                <w:kern w:val="0"/>
                <w:sz w:val="24"/>
              </w:rPr>
              <w:t>加强新时代</w:t>
            </w:r>
            <w:proofErr w:type="gramStart"/>
            <w:r>
              <w:rPr>
                <w:rFonts w:asciiTheme="minorEastAsia" w:eastAsiaTheme="minorEastAsia" w:hAnsiTheme="minorEastAsia"/>
                <w:kern w:val="0"/>
                <w:sz w:val="24"/>
              </w:rPr>
              <w:t>廉洁文化</w:t>
            </w:r>
            <w:proofErr w:type="gramEnd"/>
            <w:r>
              <w:rPr>
                <w:rFonts w:asciiTheme="minorEastAsia" w:eastAsiaTheme="minorEastAsia" w:hAnsiTheme="minorEastAsia"/>
                <w:kern w:val="0"/>
                <w:sz w:val="24"/>
              </w:rPr>
              <w:t>建设</w:t>
            </w:r>
            <w:r>
              <w:rPr>
                <w:rFonts w:asciiTheme="minorEastAsia" w:eastAsiaTheme="minorEastAsia" w:hAnsiTheme="minorEastAsia" w:hint="eastAsia"/>
                <w:kern w:val="0"/>
                <w:sz w:val="24"/>
              </w:rPr>
              <w:t>。</w:t>
            </w:r>
            <w:r>
              <w:rPr>
                <w:rFonts w:asciiTheme="minorEastAsia" w:eastAsiaTheme="minorEastAsia" w:hAnsiTheme="minorEastAsia"/>
                <w:sz w:val="24"/>
              </w:rPr>
              <w:t>（累计扣分</w:t>
            </w:r>
            <w:r>
              <w:rPr>
                <w:rFonts w:asciiTheme="minorEastAsia" w:eastAsiaTheme="minorEastAsia" w:hAnsiTheme="minorEastAsia"/>
                <w:sz w:val="24"/>
              </w:rPr>
              <w:t>≤5</w:t>
            </w:r>
            <w:r>
              <w:rPr>
                <w:rFonts w:asciiTheme="minorEastAsia" w:eastAsiaTheme="minorEastAsia" w:hAnsiTheme="minorEastAsia"/>
                <w:sz w:val="24"/>
              </w:rPr>
              <w:t>分）</w:t>
            </w:r>
          </w:p>
        </w:tc>
        <w:tc>
          <w:tcPr>
            <w:tcW w:w="6496" w:type="dxa"/>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rPr>
                <w:rFonts w:asciiTheme="minorEastAsia" w:eastAsiaTheme="minorEastAsia" w:hAnsiTheme="minorEastAsia"/>
                <w:kern w:val="0"/>
                <w:sz w:val="24"/>
              </w:rPr>
            </w:pPr>
            <w:r>
              <w:rPr>
                <w:rFonts w:asciiTheme="minorEastAsia" w:eastAsiaTheme="minorEastAsia" w:hAnsiTheme="minorEastAsia"/>
                <w:kern w:val="0"/>
                <w:sz w:val="24"/>
              </w:rPr>
              <w:t>落实新时代</w:t>
            </w:r>
            <w:proofErr w:type="gramStart"/>
            <w:r>
              <w:rPr>
                <w:rFonts w:asciiTheme="minorEastAsia" w:eastAsiaTheme="minorEastAsia" w:hAnsiTheme="minorEastAsia"/>
                <w:kern w:val="0"/>
                <w:sz w:val="24"/>
              </w:rPr>
              <w:t>廉洁文化</w:t>
            </w:r>
            <w:proofErr w:type="gramEnd"/>
            <w:r>
              <w:rPr>
                <w:rFonts w:asciiTheme="minorEastAsia" w:eastAsiaTheme="minorEastAsia" w:hAnsiTheme="minorEastAsia"/>
                <w:kern w:val="0"/>
                <w:sz w:val="24"/>
              </w:rPr>
              <w:t>建设要求，按照安排开展</w:t>
            </w:r>
            <w:r>
              <w:rPr>
                <w:rFonts w:asciiTheme="minorEastAsia" w:eastAsiaTheme="minorEastAsia" w:hAnsiTheme="minorEastAsia"/>
                <w:kern w:val="0"/>
                <w:sz w:val="24"/>
              </w:rPr>
              <w:t>“</w:t>
            </w:r>
            <w:r>
              <w:rPr>
                <w:rFonts w:asciiTheme="minorEastAsia" w:eastAsiaTheme="minorEastAsia" w:hAnsiTheme="minorEastAsia"/>
                <w:kern w:val="0"/>
                <w:sz w:val="24"/>
              </w:rPr>
              <w:t>五个一批</w:t>
            </w:r>
            <w:r>
              <w:rPr>
                <w:rFonts w:asciiTheme="minorEastAsia" w:eastAsiaTheme="minorEastAsia" w:hAnsiTheme="minorEastAsia"/>
                <w:kern w:val="0"/>
                <w:sz w:val="24"/>
              </w:rPr>
              <w:t>”</w:t>
            </w:r>
            <w:r>
              <w:rPr>
                <w:rFonts w:asciiTheme="minorEastAsia" w:eastAsiaTheme="minorEastAsia" w:hAnsiTheme="minorEastAsia"/>
                <w:kern w:val="0"/>
                <w:sz w:val="24"/>
              </w:rPr>
              <w:t>廉洁文化教育系列主题活动：打造一批</w:t>
            </w:r>
            <w:proofErr w:type="gramStart"/>
            <w:r>
              <w:rPr>
                <w:rFonts w:asciiTheme="minorEastAsia" w:eastAsiaTheme="minorEastAsia" w:hAnsiTheme="minorEastAsia"/>
                <w:kern w:val="0"/>
                <w:sz w:val="24"/>
              </w:rPr>
              <w:t>廉洁文化</w:t>
            </w:r>
            <w:proofErr w:type="gramEnd"/>
            <w:r>
              <w:rPr>
                <w:rFonts w:asciiTheme="minorEastAsia" w:eastAsiaTheme="minorEastAsia" w:hAnsiTheme="minorEastAsia"/>
                <w:kern w:val="0"/>
                <w:sz w:val="24"/>
              </w:rPr>
              <w:t>宣传教育平台，打造一批</w:t>
            </w:r>
            <w:proofErr w:type="gramStart"/>
            <w:r>
              <w:rPr>
                <w:rFonts w:asciiTheme="minorEastAsia" w:eastAsiaTheme="minorEastAsia" w:hAnsiTheme="minorEastAsia"/>
                <w:kern w:val="0"/>
                <w:sz w:val="24"/>
              </w:rPr>
              <w:t>廉洁文化</w:t>
            </w:r>
            <w:proofErr w:type="gramEnd"/>
            <w:r>
              <w:rPr>
                <w:rFonts w:asciiTheme="minorEastAsia" w:eastAsiaTheme="minorEastAsia" w:hAnsiTheme="minorEastAsia"/>
                <w:kern w:val="0"/>
                <w:sz w:val="24"/>
              </w:rPr>
              <w:t>品牌，挖掘一批清廉人物事迹，评选一批最美廉洁家庭，开展一批</w:t>
            </w:r>
            <w:proofErr w:type="gramStart"/>
            <w:r>
              <w:rPr>
                <w:rFonts w:asciiTheme="minorEastAsia" w:eastAsiaTheme="minorEastAsia" w:hAnsiTheme="minorEastAsia"/>
                <w:kern w:val="0"/>
                <w:sz w:val="24"/>
              </w:rPr>
              <w:t>廉洁文化</w:t>
            </w:r>
            <w:proofErr w:type="gramEnd"/>
            <w:r>
              <w:rPr>
                <w:rFonts w:asciiTheme="minorEastAsia" w:eastAsiaTheme="minorEastAsia" w:hAnsiTheme="minorEastAsia"/>
                <w:kern w:val="0"/>
                <w:sz w:val="24"/>
              </w:rPr>
              <w:t>推广周活动。</w:t>
            </w:r>
          </w:p>
        </w:tc>
        <w:tc>
          <w:tcPr>
            <w:tcW w:w="4305" w:type="dxa"/>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00" w:lineRule="exact"/>
              <w:rPr>
                <w:rFonts w:asciiTheme="minorEastAsia" w:eastAsiaTheme="minorEastAsia" w:hAnsiTheme="minorEastAsia"/>
                <w:kern w:val="0"/>
                <w:sz w:val="24"/>
              </w:rPr>
            </w:pPr>
            <w:r>
              <w:rPr>
                <w:rFonts w:asciiTheme="minorEastAsia" w:eastAsiaTheme="minorEastAsia" w:hAnsiTheme="minorEastAsia"/>
                <w:kern w:val="0"/>
                <w:sz w:val="24"/>
              </w:rPr>
              <w:t>上级监督检查、审查调查以及日常监管中发现考核事项所列工作落实不力的，酌情扣分。无</w:t>
            </w:r>
            <w:proofErr w:type="gramStart"/>
            <w:r>
              <w:rPr>
                <w:rFonts w:asciiTheme="minorEastAsia" w:eastAsiaTheme="minorEastAsia" w:hAnsiTheme="minorEastAsia"/>
                <w:kern w:val="0"/>
                <w:sz w:val="24"/>
              </w:rPr>
              <w:t>廉洁文化</w:t>
            </w:r>
            <w:proofErr w:type="gramEnd"/>
            <w:r>
              <w:rPr>
                <w:rFonts w:asciiTheme="minorEastAsia" w:eastAsiaTheme="minorEastAsia" w:hAnsiTheme="minorEastAsia"/>
                <w:kern w:val="0"/>
                <w:sz w:val="24"/>
              </w:rPr>
              <w:t>建设具体举措的，扣</w:t>
            </w:r>
            <w:r>
              <w:rPr>
                <w:rFonts w:asciiTheme="minorEastAsia" w:eastAsiaTheme="minorEastAsia" w:hAnsiTheme="minorEastAsia"/>
                <w:kern w:val="0"/>
                <w:sz w:val="24"/>
              </w:rPr>
              <w:t>5</w:t>
            </w:r>
            <w:r>
              <w:rPr>
                <w:rFonts w:asciiTheme="minorEastAsia" w:eastAsiaTheme="minorEastAsia" w:hAnsiTheme="minorEastAsia"/>
                <w:kern w:val="0"/>
                <w:sz w:val="24"/>
              </w:rPr>
              <w:t>分；未按要求开展廉洁文化教育活动的，每起扣</w:t>
            </w:r>
            <w:r>
              <w:rPr>
                <w:rFonts w:asciiTheme="minorEastAsia" w:eastAsiaTheme="minorEastAsia" w:hAnsiTheme="minorEastAsia"/>
                <w:kern w:val="0"/>
                <w:sz w:val="24"/>
              </w:rPr>
              <w:t>1</w:t>
            </w:r>
            <w:r>
              <w:rPr>
                <w:rFonts w:asciiTheme="minorEastAsia" w:eastAsiaTheme="minorEastAsia" w:hAnsiTheme="minorEastAsia"/>
                <w:kern w:val="0"/>
                <w:sz w:val="24"/>
              </w:rPr>
              <w:t>分；打造</w:t>
            </w:r>
            <w:r>
              <w:rPr>
                <w:rFonts w:asciiTheme="minorEastAsia" w:eastAsiaTheme="minorEastAsia" w:hAnsiTheme="minorEastAsia"/>
                <w:kern w:val="0"/>
                <w:sz w:val="24"/>
              </w:rPr>
              <w:t>“</w:t>
            </w:r>
            <w:r>
              <w:rPr>
                <w:rFonts w:asciiTheme="minorEastAsia" w:eastAsiaTheme="minorEastAsia" w:hAnsiTheme="minorEastAsia"/>
                <w:kern w:val="0"/>
                <w:sz w:val="24"/>
              </w:rPr>
              <w:t>一校一品</w:t>
            </w:r>
            <w:r>
              <w:rPr>
                <w:rFonts w:asciiTheme="minorEastAsia" w:eastAsiaTheme="minorEastAsia" w:hAnsiTheme="minorEastAsia"/>
                <w:kern w:val="0"/>
                <w:sz w:val="24"/>
              </w:rPr>
              <w:t>”</w:t>
            </w:r>
            <w:proofErr w:type="gramStart"/>
            <w:r>
              <w:rPr>
                <w:rFonts w:asciiTheme="minorEastAsia" w:eastAsiaTheme="minorEastAsia" w:hAnsiTheme="minorEastAsia"/>
                <w:kern w:val="0"/>
                <w:sz w:val="24"/>
              </w:rPr>
              <w:t>廉洁文化</w:t>
            </w:r>
            <w:proofErr w:type="gramEnd"/>
            <w:r>
              <w:rPr>
                <w:rFonts w:asciiTheme="minorEastAsia" w:eastAsiaTheme="minorEastAsia" w:hAnsiTheme="minorEastAsia"/>
                <w:kern w:val="0"/>
                <w:sz w:val="24"/>
              </w:rPr>
              <w:t>品牌效果不佳的，扣</w:t>
            </w:r>
            <w:r>
              <w:rPr>
                <w:rFonts w:asciiTheme="minorEastAsia" w:eastAsiaTheme="minorEastAsia" w:hAnsiTheme="minorEastAsia"/>
                <w:kern w:val="0"/>
                <w:sz w:val="24"/>
              </w:rPr>
              <w:t>1</w:t>
            </w:r>
            <w:r>
              <w:rPr>
                <w:rFonts w:asciiTheme="minorEastAsia" w:eastAsiaTheme="minorEastAsia" w:hAnsiTheme="minorEastAsia"/>
                <w:kern w:val="0"/>
                <w:sz w:val="24"/>
              </w:rPr>
              <w:t>分；</w:t>
            </w:r>
            <w:proofErr w:type="gramStart"/>
            <w:r>
              <w:rPr>
                <w:rFonts w:asciiTheme="minorEastAsia" w:eastAsiaTheme="minorEastAsia" w:hAnsiTheme="minorEastAsia"/>
                <w:kern w:val="0"/>
                <w:sz w:val="24"/>
              </w:rPr>
              <w:t>无宣传</w:t>
            </w:r>
            <w:proofErr w:type="gramEnd"/>
            <w:r>
              <w:rPr>
                <w:rFonts w:asciiTheme="minorEastAsia" w:eastAsiaTheme="minorEastAsia" w:hAnsiTheme="minorEastAsia"/>
                <w:kern w:val="0"/>
                <w:sz w:val="24"/>
              </w:rPr>
              <w:t>教育阵地的，扣</w:t>
            </w:r>
            <w:r>
              <w:rPr>
                <w:rFonts w:asciiTheme="minorEastAsia" w:eastAsiaTheme="minorEastAsia" w:hAnsiTheme="minorEastAsia"/>
                <w:kern w:val="0"/>
                <w:sz w:val="24"/>
              </w:rPr>
              <w:t>1</w:t>
            </w:r>
            <w:r>
              <w:rPr>
                <w:rFonts w:asciiTheme="minorEastAsia" w:eastAsiaTheme="minorEastAsia" w:hAnsiTheme="minorEastAsia"/>
                <w:kern w:val="0"/>
                <w:sz w:val="24"/>
              </w:rPr>
              <w:t>分。</w:t>
            </w:r>
          </w:p>
        </w:tc>
      </w:tr>
      <w:tr w:rsidR="001C726B">
        <w:trPr>
          <w:trHeight w:val="1655"/>
          <w:jc w:val="center"/>
        </w:trPr>
        <w:tc>
          <w:tcPr>
            <w:tcW w:w="1669" w:type="dxa"/>
            <w:vMerge w:val="restart"/>
            <w:tcBorders>
              <w:top w:val="single" w:sz="4" w:space="0" w:color="auto"/>
              <w:left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snapToGrid w:val="0"/>
              <w:spacing w:line="380" w:lineRule="exact"/>
              <w:jc w:val="center"/>
              <w:rPr>
                <w:rFonts w:asciiTheme="minorEastAsia" w:eastAsiaTheme="minorEastAsia" w:hAnsiTheme="minorEastAsia"/>
                <w:kern w:val="0"/>
                <w:sz w:val="24"/>
              </w:rPr>
            </w:pPr>
            <w:r>
              <w:rPr>
                <w:rFonts w:asciiTheme="minorEastAsia" w:eastAsiaTheme="minorEastAsia" w:hAnsiTheme="minorEastAsia"/>
                <w:kern w:val="0"/>
                <w:sz w:val="24"/>
              </w:rPr>
              <w:lastRenderedPageBreak/>
              <w:t>不断健全监督体系保障清廉单位、清廉学校建设（共</w:t>
            </w:r>
            <w:r>
              <w:rPr>
                <w:rFonts w:asciiTheme="minorEastAsia" w:eastAsiaTheme="minorEastAsia" w:hAnsiTheme="minorEastAsia"/>
                <w:kern w:val="0"/>
                <w:sz w:val="24"/>
              </w:rPr>
              <w:t>14</w:t>
            </w:r>
            <w:r>
              <w:rPr>
                <w:rFonts w:asciiTheme="minorEastAsia" w:eastAsiaTheme="minorEastAsia" w:hAnsiTheme="minorEastAsia"/>
                <w:kern w:val="0"/>
                <w:sz w:val="24"/>
              </w:rPr>
              <w:t>分）</w:t>
            </w:r>
          </w:p>
        </w:tc>
        <w:tc>
          <w:tcPr>
            <w:tcW w:w="2008" w:type="dxa"/>
            <w:vMerge w:val="restart"/>
            <w:tcBorders>
              <w:top w:val="single" w:sz="4" w:space="0" w:color="auto"/>
              <w:left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rPr>
                <w:rFonts w:asciiTheme="minorEastAsia" w:eastAsiaTheme="minorEastAsia" w:hAnsiTheme="minorEastAsia"/>
                <w:kern w:val="0"/>
                <w:sz w:val="24"/>
              </w:rPr>
            </w:pPr>
            <w:r>
              <w:rPr>
                <w:rFonts w:asciiTheme="minorEastAsia" w:eastAsiaTheme="minorEastAsia" w:hAnsiTheme="minorEastAsia"/>
                <w:kern w:val="0"/>
                <w:sz w:val="24"/>
              </w:rPr>
              <w:t>13.</w:t>
            </w:r>
            <w:r>
              <w:rPr>
                <w:rFonts w:asciiTheme="minorEastAsia" w:eastAsiaTheme="minorEastAsia" w:hAnsiTheme="minorEastAsia"/>
                <w:kern w:val="0"/>
                <w:sz w:val="24"/>
              </w:rPr>
              <w:t>支持配合巡视巡察工作，强化巡视巡察反馈问题整改落实和成果运用。（累计扣分</w:t>
            </w:r>
            <w:r>
              <w:rPr>
                <w:rFonts w:asciiTheme="minorEastAsia" w:eastAsiaTheme="minorEastAsia" w:hAnsiTheme="minorEastAsia"/>
                <w:kern w:val="0"/>
                <w:sz w:val="24"/>
              </w:rPr>
              <w:t>≤4</w:t>
            </w:r>
            <w:r>
              <w:rPr>
                <w:rFonts w:asciiTheme="minorEastAsia" w:eastAsiaTheme="minorEastAsia" w:hAnsiTheme="minorEastAsia"/>
                <w:kern w:val="0"/>
                <w:sz w:val="24"/>
              </w:rPr>
              <w:t>分）</w:t>
            </w:r>
          </w:p>
        </w:tc>
        <w:tc>
          <w:tcPr>
            <w:tcW w:w="6496" w:type="dxa"/>
            <w:gridSpan w:val="2"/>
            <w:tcBorders>
              <w:top w:val="single" w:sz="4" w:space="0" w:color="auto"/>
              <w:left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rPr>
                <w:rFonts w:asciiTheme="minorEastAsia" w:eastAsiaTheme="minorEastAsia" w:hAnsiTheme="minorEastAsia"/>
                <w:kern w:val="0"/>
                <w:sz w:val="24"/>
              </w:rPr>
            </w:pPr>
            <w:r>
              <w:rPr>
                <w:rFonts w:asciiTheme="minorEastAsia" w:eastAsiaTheme="minorEastAsia" w:hAnsiTheme="minorEastAsia"/>
                <w:kern w:val="0"/>
                <w:sz w:val="24"/>
              </w:rPr>
              <w:t>被巡视巡察党组织切实履行支持配合和整改的主体责任。党组织主要负责人坚决扛牢巡视巡察整改第一责任人责任，牵头抓好整改各项工作。其他班子成员履行</w:t>
            </w:r>
            <w:r>
              <w:rPr>
                <w:rFonts w:asciiTheme="minorEastAsia" w:eastAsiaTheme="minorEastAsia" w:hAnsiTheme="minorEastAsia"/>
                <w:kern w:val="0"/>
                <w:sz w:val="24"/>
              </w:rPr>
              <w:t>“</w:t>
            </w:r>
            <w:r>
              <w:rPr>
                <w:rFonts w:asciiTheme="minorEastAsia" w:eastAsiaTheme="minorEastAsia" w:hAnsiTheme="minorEastAsia"/>
                <w:kern w:val="0"/>
                <w:sz w:val="24"/>
              </w:rPr>
              <w:t>一岗双责</w:t>
            </w:r>
            <w:r>
              <w:rPr>
                <w:rFonts w:asciiTheme="minorEastAsia" w:eastAsiaTheme="minorEastAsia" w:hAnsiTheme="minorEastAsia"/>
                <w:kern w:val="0"/>
                <w:sz w:val="24"/>
              </w:rPr>
              <w:t>”</w:t>
            </w:r>
            <w:r>
              <w:rPr>
                <w:rFonts w:asciiTheme="minorEastAsia" w:eastAsiaTheme="minorEastAsia" w:hAnsiTheme="minorEastAsia"/>
                <w:kern w:val="0"/>
                <w:sz w:val="24"/>
              </w:rPr>
              <w:t>，扎实推动职责范围内整改任务落到实处。落实省委教育工委</w:t>
            </w:r>
            <w:r>
              <w:rPr>
                <w:rFonts w:asciiTheme="minorEastAsia" w:eastAsiaTheme="minorEastAsia" w:hAnsiTheme="minorEastAsia"/>
                <w:kern w:val="0"/>
                <w:sz w:val="24"/>
              </w:rPr>
              <w:t>“</w:t>
            </w:r>
            <w:r>
              <w:rPr>
                <w:rFonts w:asciiTheme="minorEastAsia" w:eastAsiaTheme="minorEastAsia" w:hAnsiTheme="minorEastAsia"/>
                <w:kern w:val="0"/>
                <w:sz w:val="24"/>
              </w:rPr>
              <w:t>未巡先改</w:t>
            </w:r>
            <w:r>
              <w:rPr>
                <w:rFonts w:asciiTheme="minorEastAsia" w:eastAsiaTheme="minorEastAsia" w:hAnsiTheme="minorEastAsia"/>
                <w:kern w:val="0"/>
                <w:sz w:val="24"/>
              </w:rPr>
              <w:t>”</w:t>
            </w:r>
            <w:r>
              <w:rPr>
                <w:rFonts w:asciiTheme="minorEastAsia" w:eastAsiaTheme="minorEastAsia" w:hAnsiTheme="minorEastAsia"/>
                <w:kern w:val="0"/>
                <w:sz w:val="24"/>
              </w:rPr>
              <w:t>工作有关要求。</w:t>
            </w:r>
          </w:p>
        </w:tc>
        <w:tc>
          <w:tcPr>
            <w:tcW w:w="4305" w:type="dxa"/>
            <w:vMerge w:val="restart"/>
            <w:tcBorders>
              <w:top w:val="single" w:sz="4" w:space="0" w:color="auto"/>
              <w:left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00" w:lineRule="exact"/>
              <w:rPr>
                <w:rFonts w:asciiTheme="minorEastAsia" w:eastAsiaTheme="minorEastAsia" w:hAnsiTheme="minorEastAsia"/>
                <w:kern w:val="0"/>
                <w:sz w:val="24"/>
              </w:rPr>
            </w:pPr>
            <w:r>
              <w:rPr>
                <w:rFonts w:asciiTheme="minorEastAsia" w:eastAsiaTheme="minorEastAsia" w:hAnsiTheme="minorEastAsia" w:cs="宋体" w:hint="eastAsia"/>
                <w:kern w:val="0"/>
                <w:sz w:val="24"/>
              </w:rPr>
              <w:t>①</w:t>
            </w:r>
            <w:r>
              <w:rPr>
                <w:rFonts w:asciiTheme="minorEastAsia" w:eastAsiaTheme="minorEastAsia" w:hAnsiTheme="minorEastAsia"/>
                <w:kern w:val="0"/>
                <w:sz w:val="24"/>
              </w:rPr>
              <w:t>上级监督检查、审查调查以及日常监管中发现考核事项所列工作落实不力的，酌情扣分。</w:t>
            </w:r>
          </w:p>
          <w:p w:rsidR="001C726B" w:rsidRDefault="00C915B2">
            <w:pPr>
              <w:tabs>
                <w:tab w:val="center" w:pos="4153"/>
                <w:tab w:val="right" w:pos="8306"/>
              </w:tabs>
              <w:snapToGrid w:val="0"/>
              <w:spacing w:line="300" w:lineRule="exact"/>
              <w:rPr>
                <w:rFonts w:asciiTheme="minorEastAsia" w:eastAsiaTheme="minorEastAsia" w:hAnsiTheme="minorEastAsia"/>
                <w:kern w:val="0"/>
                <w:sz w:val="24"/>
              </w:rPr>
            </w:pPr>
            <w:r>
              <w:rPr>
                <w:rFonts w:asciiTheme="minorEastAsia" w:eastAsiaTheme="minorEastAsia" w:hAnsiTheme="minorEastAsia" w:cs="宋体" w:hint="eastAsia"/>
                <w:kern w:val="0"/>
                <w:sz w:val="24"/>
              </w:rPr>
              <w:t>②</w:t>
            </w:r>
            <w:r>
              <w:rPr>
                <w:rFonts w:asciiTheme="minorEastAsia" w:eastAsiaTheme="minorEastAsia" w:hAnsiTheme="minorEastAsia"/>
                <w:kern w:val="0"/>
                <w:sz w:val="24"/>
              </w:rPr>
              <w:t>发生干扰、对抗巡视巡察工作的，每起扣</w:t>
            </w:r>
            <w:r>
              <w:rPr>
                <w:rFonts w:asciiTheme="minorEastAsia" w:eastAsiaTheme="minorEastAsia" w:hAnsiTheme="minorEastAsia"/>
                <w:kern w:val="0"/>
                <w:sz w:val="24"/>
              </w:rPr>
              <w:t>3</w:t>
            </w:r>
            <w:r>
              <w:rPr>
                <w:rFonts w:asciiTheme="minorEastAsia" w:eastAsiaTheme="minorEastAsia" w:hAnsiTheme="minorEastAsia"/>
                <w:kern w:val="0"/>
                <w:sz w:val="24"/>
              </w:rPr>
              <w:t>分。</w:t>
            </w:r>
          </w:p>
          <w:p w:rsidR="001C726B" w:rsidRDefault="00C915B2">
            <w:pPr>
              <w:tabs>
                <w:tab w:val="center" w:pos="4153"/>
                <w:tab w:val="right" w:pos="8306"/>
              </w:tabs>
              <w:snapToGrid w:val="0"/>
              <w:spacing w:line="300" w:lineRule="exact"/>
              <w:rPr>
                <w:rFonts w:asciiTheme="minorEastAsia" w:eastAsiaTheme="minorEastAsia" w:hAnsiTheme="minorEastAsia"/>
                <w:kern w:val="0"/>
                <w:sz w:val="24"/>
              </w:rPr>
            </w:pPr>
            <w:r>
              <w:rPr>
                <w:rFonts w:asciiTheme="minorEastAsia" w:eastAsiaTheme="minorEastAsia" w:hAnsiTheme="minorEastAsia" w:cs="宋体" w:hint="eastAsia"/>
                <w:kern w:val="0"/>
                <w:sz w:val="24"/>
              </w:rPr>
              <w:t>③</w:t>
            </w:r>
            <w:r>
              <w:rPr>
                <w:rFonts w:asciiTheme="minorEastAsia" w:eastAsiaTheme="minorEastAsia" w:hAnsiTheme="minorEastAsia"/>
                <w:kern w:val="0"/>
                <w:sz w:val="24"/>
              </w:rPr>
              <w:t>巡视巡察整改不力，被通报、约谈的，每次分别扣</w:t>
            </w:r>
            <w:r>
              <w:rPr>
                <w:rFonts w:asciiTheme="minorEastAsia" w:eastAsiaTheme="minorEastAsia" w:hAnsiTheme="minorEastAsia"/>
                <w:kern w:val="0"/>
                <w:sz w:val="24"/>
              </w:rPr>
              <w:t>1</w:t>
            </w:r>
            <w:r>
              <w:rPr>
                <w:rFonts w:asciiTheme="minorEastAsia" w:eastAsiaTheme="minorEastAsia" w:hAnsiTheme="minorEastAsia" w:hint="eastAsia"/>
                <w:kern w:val="0"/>
                <w:sz w:val="24"/>
              </w:rPr>
              <w:t>分</w:t>
            </w:r>
            <w:r>
              <w:rPr>
                <w:rFonts w:asciiTheme="minorEastAsia" w:eastAsiaTheme="minorEastAsia" w:hAnsiTheme="minorEastAsia"/>
                <w:kern w:val="0"/>
                <w:sz w:val="24"/>
              </w:rPr>
              <w:t>、</w:t>
            </w:r>
            <w:r>
              <w:rPr>
                <w:rFonts w:asciiTheme="minorEastAsia" w:eastAsiaTheme="minorEastAsia" w:hAnsiTheme="minorEastAsia"/>
                <w:kern w:val="0"/>
                <w:sz w:val="24"/>
              </w:rPr>
              <w:t>2</w:t>
            </w:r>
            <w:r>
              <w:rPr>
                <w:rFonts w:asciiTheme="minorEastAsia" w:eastAsiaTheme="minorEastAsia" w:hAnsiTheme="minorEastAsia"/>
                <w:kern w:val="0"/>
                <w:sz w:val="24"/>
              </w:rPr>
              <w:t>分。</w:t>
            </w:r>
          </w:p>
          <w:p w:rsidR="001C726B" w:rsidRDefault="00C915B2">
            <w:pPr>
              <w:tabs>
                <w:tab w:val="center" w:pos="4153"/>
                <w:tab w:val="right" w:pos="8306"/>
              </w:tabs>
              <w:snapToGrid w:val="0"/>
              <w:spacing w:line="300" w:lineRule="exact"/>
              <w:rPr>
                <w:rFonts w:asciiTheme="minorEastAsia" w:eastAsiaTheme="minorEastAsia" w:hAnsiTheme="minorEastAsia"/>
                <w:kern w:val="0"/>
                <w:sz w:val="24"/>
              </w:rPr>
            </w:pPr>
            <w:r>
              <w:rPr>
                <w:rFonts w:asciiTheme="minorEastAsia" w:eastAsiaTheme="minorEastAsia" w:hAnsiTheme="minorEastAsia" w:cs="宋体" w:hint="eastAsia"/>
                <w:kern w:val="0"/>
                <w:sz w:val="24"/>
              </w:rPr>
              <w:t>④</w:t>
            </w:r>
            <w:r>
              <w:rPr>
                <w:rFonts w:asciiTheme="minorEastAsia" w:eastAsiaTheme="minorEastAsia" w:hAnsiTheme="minorEastAsia"/>
                <w:kern w:val="0"/>
                <w:sz w:val="24"/>
              </w:rPr>
              <w:t>巡视巡察整改评估，被评为</w:t>
            </w:r>
            <w:r>
              <w:rPr>
                <w:rFonts w:asciiTheme="minorEastAsia" w:eastAsiaTheme="minorEastAsia" w:hAnsiTheme="minorEastAsia"/>
                <w:kern w:val="0"/>
                <w:sz w:val="24"/>
              </w:rPr>
              <w:t>“</w:t>
            </w:r>
            <w:r>
              <w:rPr>
                <w:rFonts w:asciiTheme="minorEastAsia" w:eastAsiaTheme="minorEastAsia" w:hAnsiTheme="minorEastAsia"/>
                <w:kern w:val="0"/>
                <w:sz w:val="24"/>
              </w:rPr>
              <w:t>较好</w:t>
            </w:r>
            <w:r>
              <w:rPr>
                <w:rFonts w:asciiTheme="minorEastAsia" w:eastAsiaTheme="minorEastAsia" w:hAnsiTheme="minorEastAsia"/>
                <w:kern w:val="0"/>
                <w:sz w:val="24"/>
              </w:rPr>
              <w:t>”</w:t>
            </w:r>
            <w:r>
              <w:rPr>
                <w:rFonts w:asciiTheme="minorEastAsia" w:eastAsiaTheme="minorEastAsia" w:hAnsiTheme="minorEastAsia"/>
                <w:kern w:val="0"/>
                <w:sz w:val="24"/>
              </w:rPr>
              <w:t>等次的，扣</w:t>
            </w:r>
            <w:r>
              <w:rPr>
                <w:rFonts w:asciiTheme="minorEastAsia" w:eastAsiaTheme="minorEastAsia" w:hAnsiTheme="minorEastAsia"/>
                <w:kern w:val="0"/>
                <w:sz w:val="24"/>
              </w:rPr>
              <w:t>1</w:t>
            </w:r>
            <w:r>
              <w:rPr>
                <w:rFonts w:asciiTheme="minorEastAsia" w:eastAsiaTheme="minorEastAsia" w:hAnsiTheme="minorEastAsia"/>
                <w:kern w:val="0"/>
                <w:sz w:val="24"/>
              </w:rPr>
              <w:t>分；被评为</w:t>
            </w:r>
            <w:r>
              <w:rPr>
                <w:rFonts w:asciiTheme="minorEastAsia" w:eastAsiaTheme="minorEastAsia" w:hAnsiTheme="minorEastAsia"/>
                <w:kern w:val="0"/>
                <w:sz w:val="24"/>
              </w:rPr>
              <w:t>“</w:t>
            </w:r>
            <w:r>
              <w:rPr>
                <w:rFonts w:asciiTheme="minorEastAsia" w:eastAsiaTheme="minorEastAsia" w:hAnsiTheme="minorEastAsia"/>
                <w:kern w:val="0"/>
                <w:sz w:val="24"/>
              </w:rPr>
              <w:t>差</w:t>
            </w:r>
            <w:r>
              <w:rPr>
                <w:rFonts w:asciiTheme="minorEastAsia" w:eastAsiaTheme="minorEastAsia" w:hAnsiTheme="minorEastAsia"/>
                <w:kern w:val="0"/>
                <w:sz w:val="24"/>
              </w:rPr>
              <w:t>”</w:t>
            </w:r>
            <w:r>
              <w:rPr>
                <w:rFonts w:asciiTheme="minorEastAsia" w:eastAsiaTheme="minorEastAsia" w:hAnsiTheme="minorEastAsia"/>
                <w:kern w:val="0"/>
                <w:sz w:val="24"/>
              </w:rPr>
              <w:t>等次的，扣</w:t>
            </w:r>
            <w:r>
              <w:rPr>
                <w:rFonts w:asciiTheme="minorEastAsia" w:eastAsiaTheme="minorEastAsia" w:hAnsiTheme="minorEastAsia"/>
                <w:kern w:val="0"/>
                <w:sz w:val="24"/>
              </w:rPr>
              <w:t>4</w:t>
            </w:r>
            <w:r>
              <w:rPr>
                <w:rFonts w:asciiTheme="minorEastAsia" w:eastAsiaTheme="minorEastAsia" w:hAnsiTheme="minorEastAsia"/>
                <w:kern w:val="0"/>
                <w:sz w:val="24"/>
              </w:rPr>
              <w:t>分。</w:t>
            </w:r>
          </w:p>
        </w:tc>
      </w:tr>
      <w:tr w:rsidR="001C726B">
        <w:trPr>
          <w:trHeight w:val="735"/>
          <w:jc w:val="center"/>
        </w:trPr>
        <w:tc>
          <w:tcPr>
            <w:tcW w:w="1669" w:type="dxa"/>
            <w:vMerge/>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tabs>
                <w:tab w:val="center" w:pos="4153"/>
                <w:tab w:val="right" w:pos="8306"/>
              </w:tabs>
              <w:snapToGrid w:val="0"/>
              <w:spacing w:line="380" w:lineRule="exact"/>
              <w:jc w:val="center"/>
              <w:rPr>
                <w:rFonts w:asciiTheme="minorEastAsia" w:eastAsiaTheme="minorEastAsia" w:hAnsiTheme="minorEastAsia"/>
                <w:kern w:val="0"/>
                <w:sz w:val="24"/>
              </w:rPr>
            </w:pPr>
          </w:p>
        </w:tc>
        <w:tc>
          <w:tcPr>
            <w:tcW w:w="2008" w:type="dxa"/>
            <w:vMerge/>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tabs>
                <w:tab w:val="center" w:pos="4153"/>
                <w:tab w:val="right" w:pos="8306"/>
              </w:tabs>
              <w:snapToGrid w:val="0"/>
              <w:spacing w:line="380" w:lineRule="exact"/>
              <w:rPr>
                <w:rFonts w:asciiTheme="minorEastAsia" w:eastAsiaTheme="minorEastAsia" w:hAnsiTheme="minorEastAsia"/>
                <w:kern w:val="0"/>
                <w:sz w:val="24"/>
              </w:rPr>
            </w:pPr>
          </w:p>
        </w:tc>
        <w:tc>
          <w:tcPr>
            <w:tcW w:w="6496" w:type="dxa"/>
            <w:gridSpan w:val="2"/>
            <w:tcBorders>
              <w:top w:val="single" w:sz="4" w:space="0" w:color="auto"/>
              <w:left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rPr>
                <w:rFonts w:asciiTheme="minorEastAsia" w:eastAsiaTheme="minorEastAsia" w:hAnsiTheme="minorEastAsia"/>
                <w:kern w:val="0"/>
                <w:sz w:val="24"/>
              </w:rPr>
            </w:pPr>
            <w:r>
              <w:rPr>
                <w:rFonts w:asciiTheme="minorEastAsia" w:eastAsiaTheme="minorEastAsia" w:hAnsiTheme="minorEastAsia"/>
                <w:kern w:val="0"/>
                <w:sz w:val="24"/>
              </w:rPr>
              <w:t>抓好巡视巡察集中整改，及时报告巡视巡察整改进展，及时公开巡视巡察整改情况。</w:t>
            </w:r>
          </w:p>
        </w:tc>
        <w:tc>
          <w:tcPr>
            <w:tcW w:w="4305" w:type="dxa"/>
            <w:vMerge/>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tabs>
                <w:tab w:val="center" w:pos="4153"/>
                <w:tab w:val="right" w:pos="8306"/>
              </w:tabs>
              <w:snapToGrid w:val="0"/>
              <w:spacing w:line="380" w:lineRule="exact"/>
              <w:rPr>
                <w:rFonts w:asciiTheme="minorEastAsia" w:eastAsiaTheme="minorEastAsia" w:hAnsiTheme="minorEastAsia"/>
                <w:kern w:val="0"/>
                <w:sz w:val="24"/>
              </w:rPr>
            </w:pPr>
          </w:p>
        </w:tc>
      </w:tr>
      <w:tr w:rsidR="001C726B">
        <w:trPr>
          <w:trHeight w:val="701"/>
          <w:jc w:val="center"/>
        </w:trPr>
        <w:tc>
          <w:tcPr>
            <w:tcW w:w="1669" w:type="dxa"/>
            <w:vMerge/>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tabs>
                <w:tab w:val="center" w:pos="4153"/>
                <w:tab w:val="right" w:pos="8306"/>
              </w:tabs>
              <w:snapToGrid w:val="0"/>
              <w:spacing w:line="380" w:lineRule="exact"/>
              <w:jc w:val="center"/>
              <w:rPr>
                <w:rFonts w:asciiTheme="minorEastAsia" w:eastAsiaTheme="minorEastAsia" w:hAnsiTheme="minorEastAsia"/>
                <w:kern w:val="0"/>
                <w:sz w:val="24"/>
              </w:rPr>
            </w:pPr>
          </w:p>
        </w:tc>
        <w:tc>
          <w:tcPr>
            <w:tcW w:w="2008" w:type="dxa"/>
            <w:vMerge/>
            <w:tcBorders>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tabs>
                <w:tab w:val="center" w:pos="4153"/>
                <w:tab w:val="right" w:pos="8306"/>
              </w:tabs>
              <w:snapToGrid w:val="0"/>
              <w:spacing w:line="380" w:lineRule="exact"/>
              <w:rPr>
                <w:rFonts w:asciiTheme="minorEastAsia" w:eastAsiaTheme="minorEastAsia" w:hAnsiTheme="minorEastAsia"/>
                <w:kern w:val="0"/>
                <w:sz w:val="24"/>
              </w:rPr>
            </w:pPr>
          </w:p>
        </w:tc>
        <w:tc>
          <w:tcPr>
            <w:tcW w:w="6496" w:type="dxa"/>
            <w:gridSpan w:val="2"/>
            <w:tcBorders>
              <w:top w:val="single" w:sz="4" w:space="0" w:color="auto"/>
              <w:left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rPr>
                <w:rFonts w:asciiTheme="minorEastAsia" w:eastAsiaTheme="minorEastAsia" w:hAnsiTheme="minorEastAsia"/>
                <w:kern w:val="0"/>
                <w:sz w:val="24"/>
              </w:rPr>
            </w:pPr>
            <w:r>
              <w:rPr>
                <w:rFonts w:asciiTheme="minorEastAsia" w:eastAsiaTheme="minorEastAsia" w:hAnsiTheme="minorEastAsia"/>
                <w:kern w:val="0"/>
                <w:sz w:val="24"/>
              </w:rPr>
              <w:t>坚持把巡视巡察整改融入日常工作、融入深化改革、融入全面从严治党、融入班子队伍建设，持续推进常态化整改。</w:t>
            </w:r>
          </w:p>
        </w:tc>
        <w:tc>
          <w:tcPr>
            <w:tcW w:w="4305" w:type="dxa"/>
            <w:vMerge/>
            <w:tcBorders>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tabs>
                <w:tab w:val="center" w:pos="4153"/>
                <w:tab w:val="right" w:pos="8306"/>
              </w:tabs>
              <w:snapToGrid w:val="0"/>
              <w:spacing w:line="380" w:lineRule="exact"/>
              <w:rPr>
                <w:rFonts w:asciiTheme="minorEastAsia" w:eastAsiaTheme="minorEastAsia" w:hAnsiTheme="minorEastAsia"/>
                <w:kern w:val="0"/>
                <w:sz w:val="24"/>
              </w:rPr>
            </w:pPr>
          </w:p>
        </w:tc>
      </w:tr>
      <w:tr w:rsidR="001C726B">
        <w:trPr>
          <w:trHeight w:val="1844"/>
          <w:jc w:val="center"/>
        </w:trPr>
        <w:tc>
          <w:tcPr>
            <w:tcW w:w="1669" w:type="dxa"/>
            <w:vMerge/>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tabs>
                <w:tab w:val="center" w:pos="4153"/>
                <w:tab w:val="right" w:pos="8306"/>
              </w:tabs>
              <w:snapToGrid w:val="0"/>
              <w:spacing w:line="380" w:lineRule="exact"/>
              <w:jc w:val="center"/>
              <w:rPr>
                <w:rFonts w:asciiTheme="minorEastAsia" w:eastAsiaTheme="minorEastAsia" w:hAnsiTheme="minorEastAsia"/>
                <w:kern w:val="0"/>
                <w:sz w:val="24"/>
              </w:rPr>
            </w:pPr>
          </w:p>
        </w:tc>
        <w:tc>
          <w:tcPr>
            <w:tcW w:w="2008" w:type="dxa"/>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rPr>
                <w:rFonts w:asciiTheme="minorEastAsia" w:eastAsiaTheme="minorEastAsia" w:hAnsiTheme="minorEastAsia"/>
                <w:kern w:val="0"/>
                <w:sz w:val="24"/>
              </w:rPr>
            </w:pPr>
            <w:r>
              <w:rPr>
                <w:rFonts w:asciiTheme="minorEastAsia" w:eastAsiaTheme="minorEastAsia" w:hAnsiTheme="minorEastAsia"/>
                <w:kern w:val="0"/>
                <w:sz w:val="24"/>
              </w:rPr>
              <w:t>14.</w:t>
            </w:r>
            <w:r>
              <w:rPr>
                <w:rFonts w:asciiTheme="minorEastAsia" w:eastAsiaTheme="minorEastAsia" w:hAnsiTheme="minorEastAsia"/>
                <w:kern w:val="0"/>
                <w:sz w:val="24"/>
              </w:rPr>
              <w:t>积极开展纪检监察干部队伍教育整顿。（累计扣分</w:t>
            </w:r>
            <w:r>
              <w:rPr>
                <w:rFonts w:asciiTheme="minorEastAsia" w:eastAsiaTheme="minorEastAsia" w:hAnsiTheme="minorEastAsia"/>
                <w:kern w:val="0"/>
                <w:sz w:val="24"/>
              </w:rPr>
              <w:t>≤4</w:t>
            </w:r>
            <w:r>
              <w:rPr>
                <w:rFonts w:asciiTheme="minorEastAsia" w:eastAsiaTheme="minorEastAsia" w:hAnsiTheme="minorEastAsia"/>
                <w:kern w:val="0"/>
                <w:sz w:val="24"/>
              </w:rPr>
              <w:t>分）</w:t>
            </w:r>
          </w:p>
        </w:tc>
        <w:tc>
          <w:tcPr>
            <w:tcW w:w="6496" w:type="dxa"/>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rPr>
                <w:rFonts w:asciiTheme="minorEastAsia" w:eastAsiaTheme="minorEastAsia" w:hAnsiTheme="minorEastAsia"/>
                <w:kern w:val="0"/>
                <w:sz w:val="24"/>
              </w:rPr>
            </w:pPr>
            <w:r>
              <w:rPr>
                <w:rFonts w:asciiTheme="minorEastAsia" w:eastAsiaTheme="minorEastAsia" w:hAnsiTheme="minorEastAsia"/>
                <w:kern w:val="0"/>
                <w:sz w:val="24"/>
              </w:rPr>
              <w:t>按照上级安排，扎实开展学习教育，加强思想政治教育、纪律警示教育；扎实开展检视整治，清仓起底全面处置线索、刀刃</w:t>
            </w:r>
            <w:proofErr w:type="gramStart"/>
            <w:r>
              <w:rPr>
                <w:rFonts w:asciiTheme="minorEastAsia" w:eastAsiaTheme="minorEastAsia" w:hAnsiTheme="minorEastAsia"/>
                <w:kern w:val="0"/>
                <w:sz w:val="24"/>
              </w:rPr>
              <w:t>向己主动</w:t>
            </w:r>
            <w:proofErr w:type="gramEnd"/>
            <w:r>
              <w:rPr>
                <w:rFonts w:asciiTheme="minorEastAsia" w:eastAsiaTheme="minorEastAsia" w:hAnsiTheme="minorEastAsia"/>
                <w:kern w:val="0"/>
                <w:sz w:val="24"/>
              </w:rPr>
              <w:t>说清问题、严肃认真坚决清理门户、动真碰硬重点推进整改；扎实开展巩固提升，召开专题组织生活会、建立健全严管严治长效机制，使纪检监察干部在思想政治、纪律作风、管理监督、履职本领上有大提升。</w:t>
            </w:r>
          </w:p>
        </w:tc>
        <w:tc>
          <w:tcPr>
            <w:tcW w:w="4305" w:type="dxa"/>
            <w:tcBorders>
              <w:top w:val="single" w:sz="4" w:space="0" w:color="auto"/>
              <w:left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00" w:lineRule="exact"/>
              <w:rPr>
                <w:rFonts w:asciiTheme="minorEastAsia" w:eastAsiaTheme="minorEastAsia" w:hAnsiTheme="minorEastAsia"/>
                <w:kern w:val="0"/>
                <w:sz w:val="24"/>
              </w:rPr>
            </w:pPr>
            <w:r>
              <w:rPr>
                <w:rFonts w:asciiTheme="minorEastAsia" w:eastAsiaTheme="minorEastAsia" w:hAnsiTheme="minorEastAsia" w:cs="宋体" w:hint="eastAsia"/>
                <w:kern w:val="0"/>
                <w:sz w:val="24"/>
              </w:rPr>
              <w:t>①</w:t>
            </w:r>
            <w:r>
              <w:rPr>
                <w:rFonts w:asciiTheme="minorEastAsia" w:eastAsiaTheme="minorEastAsia" w:hAnsiTheme="minorEastAsia"/>
                <w:kern w:val="0"/>
                <w:sz w:val="24"/>
              </w:rPr>
              <w:t>上级监督检查中发现工作落实不力的，酌情扣分。</w:t>
            </w:r>
          </w:p>
          <w:p w:rsidR="001C726B" w:rsidRDefault="00C915B2">
            <w:pPr>
              <w:tabs>
                <w:tab w:val="center" w:pos="4153"/>
                <w:tab w:val="right" w:pos="8306"/>
              </w:tabs>
              <w:snapToGrid w:val="0"/>
              <w:spacing w:line="300" w:lineRule="exact"/>
              <w:rPr>
                <w:rFonts w:asciiTheme="minorEastAsia" w:eastAsiaTheme="minorEastAsia" w:hAnsiTheme="minorEastAsia"/>
                <w:kern w:val="0"/>
                <w:sz w:val="24"/>
              </w:rPr>
            </w:pPr>
            <w:r>
              <w:rPr>
                <w:rFonts w:asciiTheme="minorEastAsia" w:eastAsiaTheme="minorEastAsia" w:hAnsiTheme="minorEastAsia" w:cs="宋体" w:hint="eastAsia"/>
                <w:kern w:val="0"/>
                <w:sz w:val="24"/>
              </w:rPr>
              <w:t>②</w:t>
            </w:r>
            <w:r>
              <w:rPr>
                <w:rFonts w:asciiTheme="minorEastAsia" w:eastAsiaTheme="minorEastAsia" w:hAnsiTheme="minorEastAsia"/>
                <w:kern w:val="0"/>
                <w:sz w:val="24"/>
              </w:rPr>
              <w:t>未严格落实教育整顿重点工作任务安排的，每起扣</w:t>
            </w:r>
            <w:r>
              <w:rPr>
                <w:rFonts w:asciiTheme="minorEastAsia" w:eastAsiaTheme="minorEastAsia" w:hAnsiTheme="minorEastAsia"/>
                <w:kern w:val="0"/>
                <w:sz w:val="24"/>
              </w:rPr>
              <w:t>1</w:t>
            </w:r>
            <w:r>
              <w:rPr>
                <w:rFonts w:asciiTheme="minorEastAsia" w:eastAsiaTheme="minorEastAsia" w:hAnsiTheme="minorEastAsia"/>
                <w:kern w:val="0"/>
                <w:sz w:val="24"/>
              </w:rPr>
              <w:t>分。</w:t>
            </w:r>
          </w:p>
          <w:p w:rsidR="001C726B" w:rsidRDefault="00C915B2">
            <w:pPr>
              <w:tabs>
                <w:tab w:val="center" w:pos="4153"/>
                <w:tab w:val="right" w:pos="8306"/>
              </w:tabs>
              <w:snapToGrid w:val="0"/>
              <w:spacing w:line="300" w:lineRule="exact"/>
              <w:rPr>
                <w:rFonts w:asciiTheme="minorEastAsia" w:eastAsiaTheme="minorEastAsia" w:hAnsiTheme="minorEastAsia"/>
                <w:kern w:val="0"/>
                <w:sz w:val="24"/>
              </w:rPr>
            </w:pPr>
            <w:r>
              <w:rPr>
                <w:rFonts w:asciiTheme="minorEastAsia" w:eastAsiaTheme="minorEastAsia" w:hAnsiTheme="minorEastAsia" w:cs="宋体" w:hint="eastAsia"/>
                <w:kern w:val="0"/>
                <w:sz w:val="24"/>
              </w:rPr>
              <w:t>③</w:t>
            </w:r>
            <w:r>
              <w:rPr>
                <w:rFonts w:asciiTheme="minorEastAsia" w:eastAsiaTheme="minorEastAsia" w:hAnsiTheme="minorEastAsia"/>
                <w:kern w:val="0"/>
                <w:sz w:val="24"/>
              </w:rPr>
              <w:t>纪检监察干部受到责令检查及以上组织处理、党纪政务轻处分、党纪政务重处分或重大职务调整的，每人次分别扣</w:t>
            </w:r>
            <w:r>
              <w:rPr>
                <w:rFonts w:asciiTheme="minorEastAsia" w:eastAsiaTheme="minorEastAsia" w:hAnsiTheme="minorEastAsia"/>
                <w:kern w:val="0"/>
                <w:sz w:val="24"/>
              </w:rPr>
              <w:t>0.5</w:t>
            </w:r>
            <w:r>
              <w:rPr>
                <w:rFonts w:asciiTheme="minorEastAsia" w:eastAsiaTheme="minorEastAsia" w:hAnsiTheme="minorEastAsia"/>
                <w:kern w:val="0"/>
                <w:sz w:val="24"/>
              </w:rPr>
              <w:t>分、</w:t>
            </w:r>
            <w:r>
              <w:rPr>
                <w:rFonts w:asciiTheme="minorEastAsia" w:eastAsiaTheme="minorEastAsia" w:hAnsiTheme="minorEastAsia"/>
                <w:kern w:val="0"/>
                <w:sz w:val="24"/>
              </w:rPr>
              <w:t>1</w:t>
            </w:r>
            <w:r>
              <w:rPr>
                <w:rFonts w:asciiTheme="minorEastAsia" w:eastAsiaTheme="minorEastAsia" w:hAnsiTheme="minorEastAsia"/>
                <w:kern w:val="0"/>
                <w:sz w:val="24"/>
              </w:rPr>
              <w:t>分、</w:t>
            </w:r>
            <w:r>
              <w:rPr>
                <w:rFonts w:asciiTheme="minorEastAsia" w:eastAsiaTheme="minorEastAsia" w:hAnsiTheme="minorEastAsia"/>
                <w:kern w:val="0"/>
                <w:sz w:val="24"/>
              </w:rPr>
              <w:t>2</w:t>
            </w:r>
            <w:r>
              <w:rPr>
                <w:rFonts w:asciiTheme="minorEastAsia" w:eastAsiaTheme="minorEastAsia" w:hAnsiTheme="minorEastAsia"/>
                <w:kern w:val="0"/>
                <w:sz w:val="24"/>
              </w:rPr>
              <w:t>分。</w:t>
            </w:r>
          </w:p>
        </w:tc>
      </w:tr>
      <w:tr w:rsidR="001C726B">
        <w:trPr>
          <w:trHeight w:val="2058"/>
          <w:jc w:val="center"/>
        </w:trPr>
        <w:tc>
          <w:tcPr>
            <w:tcW w:w="1669" w:type="dxa"/>
            <w:vMerge/>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tabs>
                <w:tab w:val="center" w:pos="4153"/>
                <w:tab w:val="right" w:pos="8306"/>
              </w:tabs>
              <w:snapToGrid w:val="0"/>
              <w:spacing w:line="380" w:lineRule="exact"/>
              <w:jc w:val="center"/>
              <w:rPr>
                <w:rFonts w:asciiTheme="minorEastAsia" w:eastAsiaTheme="minorEastAsia" w:hAnsiTheme="minorEastAsia"/>
                <w:kern w:val="0"/>
                <w:sz w:val="24"/>
              </w:rPr>
            </w:pPr>
          </w:p>
        </w:tc>
        <w:tc>
          <w:tcPr>
            <w:tcW w:w="2008" w:type="dxa"/>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rPr>
                <w:rFonts w:asciiTheme="minorEastAsia" w:eastAsiaTheme="minorEastAsia" w:hAnsiTheme="minorEastAsia"/>
                <w:kern w:val="0"/>
                <w:sz w:val="24"/>
              </w:rPr>
            </w:pPr>
            <w:r>
              <w:rPr>
                <w:rFonts w:asciiTheme="minorEastAsia" w:eastAsiaTheme="minorEastAsia" w:hAnsiTheme="minorEastAsia"/>
                <w:kern w:val="0"/>
                <w:sz w:val="24"/>
              </w:rPr>
              <w:t>15.</w:t>
            </w:r>
            <w:r>
              <w:rPr>
                <w:rFonts w:asciiTheme="minorEastAsia" w:eastAsiaTheme="minorEastAsia" w:hAnsiTheme="minorEastAsia"/>
                <w:kern w:val="0"/>
                <w:sz w:val="24"/>
              </w:rPr>
              <w:t>深化</w:t>
            </w:r>
            <w:proofErr w:type="gramStart"/>
            <w:r>
              <w:rPr>
                <w:rFonts w:asciiTheme="minorEastAsia" w:eastAsiaTheme="minorEastAsia" w:hAnsiTheme="minorEastAsia"/>
                <w:kern w:val="0"/>
                <w:sz w:val="24"/>
              </w:rPr>
              <w:t>落实驻厅</w:t>
            </w:r>
            <w:proofErr w:type="gramEnd"/>
            <w:r>
              <w:rPr>
                <w:rFonts w:asciiTheme="minorEastAsia" w:eastAsiaTheme="minorEastAsia" w:hAnsiTheme="minorEastAsia"/>
                <w:kern w:val="0"/>
                <w:sz w:val="24"/>
              </w:rPr>
              <w:t>纪检监察组</w:t>
            </w:r>
            <w:r>
              <w:rPr>
                <w:rFonts w:asciiTheme="minorEastAsia" w:eastAsiaTheme="minorEastAsia" w:hAnsiTheme="minorEastAsia"/>
                <w:kern w:val="0"/>
                <w:sz w:val="24"/>
              </w:rPr>
              <w:t>“</w:t>
            </w:r>
            <w:r>
              <w:rPr>
                <w:rFonts w:asciiTheme="minorEastAsia" w:eastAsiaTheme="minorEastAsia" w:hAnsiTheme="minorEastAsia"/>
                <w:kern w:val="0"/>
                <w:sz w:val="24"/>
              </w:rPr>
              <w:t>四个协同</w:t>
            </w:r>
            <w:r>
              <w:rPr>
                <w:rFonts w:asciiTheme="minorEastAsia" w:eastAsiaTheme="minorEastAsia" w:hAnsiTheme="minorEastAsia"/>
                <w:kern w:val="0"/>
                <w:sz w:val="24"/>
              </w:rPr>
              <w:t>”</w:t>
            </w:r>
            <w:r>
              <w:rPr>
                <w:rFonts w:asciiTheme="minorEastAsia" w:eastAsiaTheme="minorEastAsia" w:hAnsiTheme="minorEastAsia"/>
                <w:kern w:val="0"/>
                <w:sz w:val="24"/>
              </w:rPr>
              <w:t>工作机制</w:t>
            </w:r>
            <w:r>
              <w:rPr>
                <w:rFonts w:asciiTheme="minorEastAsia" w:eastAsiaTheme="minorEastAsia" w:hAnsiTheme="minorEastAsia" w:hint="eastAsia"/>
                <w:kern w:val="0"/>
                <w:sz w:val="24"/>
              </w:rPr>
              <w:t>。</w:t>
            </w:r>
            <w:r>
              <w:rPr>
                <w:rFonts w:asciiTheme="minorEastAsia" w:eastAsiaTheme="minorEastAsia" w:hAnsiTheme="minorEastAsia"/>
                <w:kern w:val="0"/>
                <w:sz w:val="24"/>
              </w:rPr>
              <w:t>（累计扣分</w:t>
            </w:r>
            <w:r>
              <w:rPr>
                <w:rFonts w:asciiTheme="minorEastAsia" w:eastAsiaTheme="minorEastAsia" w:hAnsiTheme="minorEastAsia"/>
                <w:kern w:val="0"/>
                <w:sz w:val="24"/>
              </w:rPr>
              <w:t>≤3</w:t>
            </w:r>
            <w:r>
              <w:rPr>
                <w:rFonts w:asciiTheme="minorEastAsia" w:eastAsiaTheme="minorEastAsia" w:hAnsiTheme="minorEastAsia"/>
                <w:kern w:val="0"/>
                <w:sz w:val="24"/>
              </w:rPr>
              <w:t>分）</w:t>
            </w:r>
          </w:p>
        </w:tc>
        <w:tc>
          <w:tcPr>
            <w:tcW w:w="6496" w:type="dxa"/>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rPr>
                <w:rFonts w:asciiTheme="minorEastAsia" w:eastAsiaTheme="minorEastAsia" w:hAnsiTheme="minorEastAsia"/>
                <w:kern w:val="0"/>
                <w:sz w:val="24"/>
              </w:rPr>
            </w:pPr>
            <w:r>
              <w:rPr>
                <w:rFonts w:asciiTheme="minorEastAsia" w:eastAsiaTheme="minorEastAsia" w:hAnsiTheme="minorEastAsia"/>
                <w:kern w:val="0"/>
                <w:sz w:val="24"/>
              </w:rPr>
              <w:t>按照《关于建立省纪委监委驻省教育厅纪检监察组与委厅直属单位纪检监察机构</w:t>
            </w:r>
            <w:r>
              <w:rPr>
                <w:rFonts w:asciiTheme="minorEastAsia" w:eastAsiaTheme="minorEastAsia" w:hAnsiTheme="minorEastAsia"/>
                <w:kern w:val="0"/>
                <w:sz w:val="24"/>
              </w:rPr>
              <w:t>“</w:t>
            </w:r>
            <w:r>
              <w:rPr>
                <w:rFonts w:asciiTheme="minorEastAsia" w:eastAsiaTheme="minorEastAsia" w:hAnsiTheme="minorEastAsia"/>
                <w:kern w:val="0"/>
                <w:sz w:val="24"/>
              </w:rPr>
              <w:t>协同监督、协同办案、协同治理、协同练兵</w:t>
            </w:r>
            <w:r>
              <w:rPr>
                <w:rFonts w:asciiTheme="minorEastAsia" w:eastAsiaTheme="minorEastAsia" w:hAnsiTheme="minorEastAsia"/>
                <w:kern w:val="0"/>
                <w:sz w:val="24"/>
              </w:rPr>
              <w:t>”</w:t>
            </w:r>
            <w:r>
              <w:rPr>
                <w:rFonts w:asciiTheme="minorEastAsia" w:eastAsiaTheme="minorEastAsia" w:hAnsiTheme="minorEastAsia"/>
                <w:kern w:val="0"/>
                <w:sz w:val="24"/>
              </w:rPr>
              <w:t>工作机制的实施办法（试行）》，落实分片协同，驻点监督，联合、交叉办案，力量整合，工作保障等机制，推动派驻监督工作、</w:t>
            </w:r>
            <w:proofErr w:type="gramStart"/>
            <w:r>
              <w:rPr>
                <w:rFonts w:asciiTheme="minorEastAsia" w:eastAsiaTheme="minorEastAsia" w:hAnsiTheme="minorEastAsia"/>
                <w:kern w:val="0"/>
                <w:sz w:val="24"/>
              </w:rPr>
              <w:t>委厅直属</w:t>
            </w:r>
            <w:proofErr w:type="gramEnd"/>
            <w:r>
              <w:rPr>
                <w:rFonts w:asciiTheme="minorEastAsia" w:eastAsiaTheme="minorEastAsia" w:hAnsiTheme="minorEastAsia"/>
                <w:kern w:val="0"/>
                <w:sz w:val="24"/>
              </w:rPr>
              <w:t>单位纪检工作高质量发展。</w:t>
            </w:r>
          </w:p>
        </w:tc>
        <w:tc>
          <w:tcPr>
            <w:tcW w:w="4305" w:type="dxa"/>
            <w:tcBorders>
              <w:top w:val="single" w:sz="4" w:space="0" w:color="auto"/>
              <w:left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rPr>
                <w:rFonts w:asciiTheme="minorEastAsia" w:eastAsiaTheme="minorEastAsia" w:hAnsiTheme="minorEastAsia"/>
                <w:kern w:val="0"/>
                <w:sz w:val="24"/>
              </w:rPr>
            </w:pPr>
            <w:r>
              <w:rPr>
                <w:rFonts w:asciiTheme="minorEastAsia" w:eastAsiaTheme="minorEastAsia" w:hAnsiTheme="minorEastAsia"/>
                <w:kern w:val="0"/>
                <w:sz w:val="24"/>
              </w:rPr>
              <w:t>支持、配合</w:t>
            </w:r>
            <w:r>
              <w:rPr>
                <w:rFonts w:asciiTheme="minorEastAsia" w:eastAsiaTheme="minorEastAsia" w:hAnsiTheme="minorEastAsia"/>
                <w:kern w:val="0"/>
                <w:sz w:val="24"/>
              </w:rPr>
              <w:t>“</w:t>
            </w:r>
            <w:r>
              <w:rPr>
                <w:rFonts w:asciiTheme="minorEastAsia" w:eastAsiaTheme="minorEastAsia" w:hAnsiTheme="minorEastAsia"/>
                <w:kern w:val="0"/>
                <w:sz w:val="24"/>
              </w:rPr>
              <w:t>四个协同</w:t>
            </w:r>
            <w:r>
              <w:rPr>
                <w:rFonts w:asciiTheme="minorEastAsia" w:eastAsiaTheme="minorEastAsia" w:hAnsiTheme="minorEastAsia"/>
                <w:kern w:val="0"/>
                <w:sz w:val="24"/>
              </w:rPr>
              <w:t>”</w:t>
            </w:r>
            <w:r>
              <w:rPr>
                <w:rFonts w:asciiTheme="minorEastAsia" w:eastAsiaTheme="minorEastAsia" w:hAnsiTheme="minorEastAsia"/>
                <w:kern w:val="0"/>
                <w:sz w:val="24"/>
              </w:rPr>
              <w:t>有关工作任务不力的，酌情扣分。</w:t>
            </w:r>
          </w:p>
        </w:tc>
      </w:tr>
      <w:tr w:rsidR="001C726B">
        <w:trPr>
          <w:trHeight w:val="1395"/>
          <w:jc w:val="center"/>
        </w:trPr>
        <w:tc>
          <w:tcPr>
            <w:tcW w:w="1669" w:type="dxa"/>
            <w:vMerge/>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tabs>
                <w:tab w:val="center" w:pos="4153"/>
                <w:tab w:val="right" w:pos="8306"/>
              </w:tabs>
              <w:snapToGrid w:val="0"/>
              <w:spacing w:line="380" w:lineRule="exact"/>
              <w:jc w:val="center"/>
              <w:rPr>
                <w:rFonts w:asciiTheme="minorEastAsia" w:eastAsiaTheme="minorEastAsia" w:hAnsiTheme="minorEastAsia"/>
                <w:kern w:val="0"/>
                <w:sz w:val="24"/>
              </w:rPr>
            </w:pPr>
          </w:p>
        </w:tc>
        <w:tc>
          <w:tcPr>
            <w:tcW w:w="2008" w:type="dxa"/>
            <w:vMerge w:val="restart"/>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rPr>
                <w:rFonts w:asciiTheme="minorEastAsia" w:eastAsiaTheme="minorEastAsia" w:hAnsiTheme="minorEastAsia"/>
                <w:kern w:val="0"/>
                <w:sz w:val="24"/>
              </w:rPr>
            </w:pPr>
            <w:r>
              <w:rPr>
                <w:rFonts w:asciiTheme="minorEastAsia" w:eastAsiaTheme="minorEastAsia" w:hAnsiTheme="minorEastAsia"/>
                <w:kern w:val="0"/>
                <w:sz w:val="24"/>
              </w:rPr>
              <w:t>16.</w:t>
            </w:r>
            <w:r>
              <w:rPr>
                <w:rFonts w:asciiTheme="minorEastAsia" w:eastAsiaTheme="minorEastAsia" w:hAnsiTheme="minorEastAsia"/>
                <w:kern w:val="0"/>
                <w:sz w:val="24"/>
              </w:rPr>
              <w:t>加大</w:t>
            </w:r>
            <w:proofErr w:type="gramStart"/>
            <w:r>
              <w:rPr>
                <w:rFonts w:asciiTheme="minorEastAsia" w:eastAsiaTheme="minorEastAsia" w:hAnsiTheme="minorEastAsia"/>
                <w:kern w:val="0"/>
                <w:sz w:val="24"/>
              </w:rPr>
              <w:t>涉教涉纪</w:t>
            </w:r>
            <w:proofErr w:type="gramEnd"/>
            <w:r>
              <w:rPr>
                <w:rFonts w:asciiTheme="minorEastAsia" w:eastAsiaTheme="minorEastAsia" w:hAnsiTheme="minorEastAsia"/>
                <w:kern w:val="0"/>
                <w:sz w:val="24"/>
              </w:rPr>
              <w:t>舆情处置力度。（累计扣分</w:t>
            </w:r>
            <w:r>
              <w:rPr>
                <w:rFonts w:asciiTheme="minorEastAsia" w:eastAsiaTheme="minorEastAsia" w:hAnsiTheme="minorEastAsia"/>
                <w:kern w:val="0"/>
                <w:sz w:val="24"/>
              </w:rPr>
              <w:t>≤3</w:t>
            </w:r>
            <w:r>
              <w:rPr>
                <w:rFonts w:asciiTheme="minorEastAsia" w:eastAsiaTheme="minorEastAsia" w:hAnsiTheme="minorEastAsia"/>
                <w:kern w:val="0"/>
                <w:sz w:val="24"/>
              </w:rPr>
              <w:t>分）</w:t>
            </w:r>
          </w:p>
        </w:tc>
        <w:tc>
          <w:tcPr>
            <w:tcW w:w="6496" w:type="dxa"/>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rPr>
                <w:rFonts w:asciiTheme="minorEastAsia" w:eastAsiaTheme="minorEastAsia" w:hAnsiTheme="minorEastAsia"/>
                <w:kern w:val="0"/>
                <w:sz w:val="24"/>
              </w:rPr>
            </w:pPr>
            <w:r>
              <w:rPr>
                <w:rFonts w:asciiTheme="minorEastAsia" w:eastAsiaTheme="minorEastAsia" w:hAnsiTheme="minorEastAsia"/>
                <w:kern w:val="0"/>
                <w:sz w:val="24"/>
              </w:rPr>
              <w:t>紧扣全面从严治党、事关改革发展稳定以及师德师风问题，加大对</w:t>
            </w:r>
            <w:proofErr w:type="gramStart"/>
            <w:r>
              <w:rPr>
                <w:rFonts w:asciiTheme="minorEastAsia" w:eastAsiaTheme="minorEastAsia" w:hAnsiTheme="minorEastAsia"/>
                <w:kern w:val="0"/>
                <w:sz w:val="24"/>
              </w:rPr>
              <w:t>涉教涉纪网络</w:t>
            </w:r>
            <w:proofErr w:type="gramEnd"/>
            <w:r>
              <w:rPr>
                <w:rFonts w:asciiTheme="minorEastAsia" w:eastAsiaTheme="minorEastAsia" w:hAnsiTheme="minorEastAsia"/>
                <w:kern w:val="0"/>
                <w:sz w:val="24"/>
              </w:rPr>
              <w:t>舆情的监控和处置力度，及时发现、及时妥善处置到位。</w:t>
            </w:r>
          </w:p>
        </w:tc>
        <w:tc>
          <w:tcPr>
            <w:tcW w:w="4305" w:type="dxa"/>
            <w:vMerge w:val="restart"/>
            <w:tcBorders>
              <w:top w:val="single" w:sz="4" w:space="0" w:color="auto"/>
              <w:left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rPr>
                <w:rFonts w:asciiTheme="minorEastAsia" w:eastAsiaTheme="minorEastAsia" w:hAnsiTheme="minorEastAsia"/>
                <w:sz w:val="24"/>
              </w:rPr>
            </w:pPr>
            <w:r>
              <w:rPr>
                <w:rFonts w:asciiTheme="minorEastAsia" w:eastAsiaTheme="minorEastAsia" w:hAnsiTheme="minorEastAsia"/>
                <w:sz w:val="24"/>
              </w:rPr>
              <w:t>本单位发生严重不良影响的</w:t>
            </w:r>
            <w:proofErr w:type="gramStart"/>
            <w:r>
              <w:rPr>
                <w:rFonts w:asciiTheme="minorEastAsia" w:eastAsiaTheme="minorEastAsia" w:hAnsiTheme="minorEastAsia"/>
                <w:kern w:val="0"/>
                <w:sz w:val="24"/>
              </w:rPr>
              <w:t>涉教</w:t>
            </w:r>
            <w:r>
              <w:rPr>
                <w:rFonts w:asciiTheme="minorEastAsia" w:eastAsiaTheme="minorEastAsia" w:hAnsiTheme="minorEastAsia"/>
                <w:sz w:val="24"/>
              </w:rPr>
              <w:t>涉纪</w:t>
            </w:r>
            <w:proofErr w:type="gramEnd"/>
            <w:r>
              <w:rPr>
                <w:rFonts w:asciiTheme="minorEastAsia" w:eastAsiaTheme="minorEastAsia" w:hAnsiTheme="minorEastAsia"/>
                <w:sz w:val="24"/>
              </w:rPr>
              <w:t>舆情事件的，每起扣</w:t>
            </w:r>
            <w:r>
              <w:rPr>
                <w:rFonts w:asciiTheme="minorEastAsia" w:eastAsiaTheme="minorEastAsia" w:hAnsiTheme="minorEastAsia"/>
                <w:sz w:val="24"/>
              </w:rPr>
              <w:t>1-3</w:t>
            </w:r>
            <w:r>
              <w:rPr>
                <w:rFonts w:asciiTheme="minorEastAsia" w:eastAsiaTheme="minorEastAsia" w:hAnsiTheme="minorEastAsia"/>
                <w:sz w:val="24"/>
              </w:rPr>
              <w:t>分。该请示不请示，该报告不报告的，每起扣</w:t>
            </w:r>
            <w:r>
              <w:rPr>
                <w:rFonts w:asciiTheme="minorEastAsia" w:eastAsiaTheme="minorEastAsia" w:hAnsiTheme="minorEastAsia"/>
                <w:sz w:val="24"/>
              </w:rPr>
              <w:t>1-2</w:t>
            </w:r>
            <w:r>
              <w:rPr>
                <w:rFonts w:asciiTheme="minorEastAsia" w:eastAsiaTheme="minorEastAsia" w:hAnsiTheme="minorEastAsia"/>
                <w:sz w:val="24"/>
              </w:rPr>
              <w:t>分。</w:t>
            </w:r>
          </w:p>
        </w:tc>
      </w:tr>
      <w:tr w:rsidR="001C726B">
        <w:trPr>
          <w:trHeight w:val="1541"/>
          <w:jc w:val="center"/>
        </w:trPr>
        <w:tc>
          <w:tcPr>
            <w:tcW w:w="1669" w:type="dxa"/>
            <w:vMerge/>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tabs>
                <w:tab w:val="center" w:pos="4153"/>
                <w:tab w:val="right" w:pos="8306"/>
              </w:tabs>
              <w:snapToGrid w:val="0"/>
              <w:spacing w:line="380" w:lineRule="exact"/>
              <w:jc w:val="center"/>
              <w:rPr>
                <w:rFonts w:asciiTheme="minorEastAsia" w:eastAsiaTheme="minorEastAsia" w:hAnsiTheme="minorEastAsia"/>
                <w:kern w:val="0"/>
                <w:sz w:val="24"/>
              </w:rPr>
            </w:pPr>
          </w:p>
        </w:tc>
        <w:tc>
          <w:tcPr>
            <w:tcW w:w="2008" w:type="dxa"/>
            <w:vMerge/>
            <w:tcBorders>
              <w:left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tabs>
                <w:tab w:val="center" w:pos="4153"/>
                <w:tab w:val="right" w:pos="8306"/>
              </w:tabs>
              <w:snapToGrid w:val="0"/>
              <w:spacing w:line="380" w:lineRule="exact"/>
              <w:rPr>
                <w:rFonts w:asciiTheme="minorEastAsia" w:eastAsiaTheme="minorEastAsia" w:hAnsiTheme="minorEastAsia"/>
                <w:kern w:val="0"/>
                <w:sz w:val="24"/>
              </w:rPr>
            </w:pPr>
          </w:p>
        </w:tc>
        <w:tc>
          <w:tcPr>
            <w:tcW w:w="6496" w:type="dxa"/>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rPr>
                <w:rFonts w:asciiTheme="minorEastAsia" w:eastAsiaTheme="minorEastAsia" w:hAnsiTheme="minorEastAsia"/>
                <w:kern w:val="0"/>
                <w:sz w:val="24"/>
              </w:rPr>
            </w:pPr>
            <w:r>
              <w:rPr>
                <w:rFonts w:asciiTheme="minorEastAsia" w:eastAsiaTheme="minorEastAsia" w:hAnsiTheme="minorEastAsia"/>
                <w:kern w:val="0"/>
                <w:sz w:val="24"/>
              </w:rPr>
              <w:t>单位纪委（纪检员）迅速响应</w:t>
            </w:r>
            <w:r>
              <w:rPr>
                <w:rFonts w:asciiTheme="minorEastAsia" w:eastAsiaTheme="minorEastAsia" w:hAnsiTheme="minorEastAsia" w:hint="eastAsia"/>
                <w:kern w:val="0"/>
                <w:sz w:val="24"/>
              </w:rPr>
              <w:t>，</w:t>
            </w:r>
            <w:r>
              <w:rPr>
                <w:rFonts w:asciiTheme="minorEastAsia" w:eastAsiaTheme="minorEastAsia" w:hAnsiTheme="minorEastAsia"/>
                <w:kern w:val="0"/>
                <w:sz w:val="24"/>
              </w:rPr>
              <w:t>严格执行《委厅直属单位纪检工作请示报告办法（试行）》有关要求迅速报告</w:t>
            </w:r>
            <w:r>
              <w:rPr>
                <w:rFonts w:asciiTheme="minorEastAsia" w:eastAsiaTheme="minorEastAsia" w:hAnsiTheme="minorEastAsia" w:hint="eastAsia"/>
                <w:kern w:val="0"/>
                <w:sz w:val="24"/>
              </w:rPr>
              <w:t>，</w:t>
            </w:r>
            <w:r>
              <w:rPr>
                <w:rFonts w:asciiTheme="minorEastAsia" w:eastAsiaTheme="minorEastAsia" w:hAnsiTheme="minorEastAsia"/>
                <w:kern w:val="0"/>
                <w:sz w:val="24"/>
              </w:rPr>
              <w:t>迅速跟进监督处置情况。</w:t>
            </w:r>
          </w:p>
        </w:tc>
        <w:tc>
          <w:tcPr>
            <w:tcW w:w="4305" w:type="dxa"/>
            <w:vMerge/>
            <w:tcBorders>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1C726B">
            <w:pPr>
              <w:tabs>
                <w:tab w:val="center" w:pos="4153"/>
                <w:tab w:val="right" w:pos="8306"/>
              </w:tabs>
              <w:snapToGrid w:val="0"/>
              <w:spacing w:line="380" w:lineRule="exact"/>
              <w:rPr>
                <w:rFonts w:asciiTheme="minorEastAsia" w:eastAsiaTheme="minorEastAsia" w:hAnsiTheme="minorEastAsia"/>
                <w:sz w:val="24"/>
              </w:rPr>
            </w:pPr>
          </w:p>
        </w:tc>
      </w:tr>
      <w:tr w:rsidR="001C726B">
        <w:trPr>
          <w:trHeight w:val="532"/>
          <w:jc w:val="center"/>
        </w:trPr>
        <w:tc>
          <w:tcPr>
            <w:tcW w:w="14478" w:type="dxa"/>
            <w:gridSpan w:val="5"/>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jc w:val="center"/>
              <w:rPr>
                <w:rFonts w:asciiTheme="minorEastAsia" w:eastAsiaTheme="minorEastAsia" w:hAnsiTheme="minorEastAsia"/>
                <w:b/>
                <w:kern w:val="0"/>
                <w:sz w:val="24"/>
              </w:rPr>
            </w:pPr>
            <w:r>
              <w:rPr>
                <w:rFonts w:asciiTheme="minorEastAsia" w:eastAsiaTheme="minorEastAsia" w:hAnsiTheme="minorEastAsia"/>
                <w:b/>
                <w:kern w:val="0"/>
                <w:sz w:val="28"/>
                <w:szCs w:val="28"/>
              </w:rPr>
              <w:t>二、综合评价指标（总分</w:t>
            </w:r>
            <w:r>
              <w:rPr>
                <w:rFonts w:asciiTheme="minorEastAsia" w:eastAsiaTheme="minorEastAsia" w:hAnsiTheme="minorEastAsia"/>
                <w:b/>
                <w:kern w:val="0"/>
                <w:sz w:val="28"/>
                <w:szCs w:val="28"/>
              </w:rPr>
              <w:t>10</w:t>
            </w:r>
            <w:r>
              <w:rPr>
                <w:rFonts w:asciiTheme="minorEastAsia" w:eastAsiaTheme="minorEastAsia" w:hAnsiTheme="minorEastAsia"/>
                <w:b/>
                <w:kern w:val="0"/>
                <w:sz w:val="28"/>
                <w:szCs w:val="28"/>
              </w:rPr>
              <w:t>分）</w:t>
            </w:r>
          </w:p>
        </w:tc>
      </w:tr>
      <w:tr w:rsidR="001C726B">
        <w:trPr>
          <w:trHeight w:val="1584"/>
          <w:jc w:val="center"/>
        </w:trPr>
        <w:tc>
          <w:tcPr>
            <w:tcW w:w="367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1C726B" w:rsidRDefault="00C915B2">
            <w:pPr>
              <w:tabs>
                <w:tab w:val="center" w:pos="4153"/>
                <w:tab w:val="right" w:pos="8306"/>
              </w:tabs>
              <w:snapToGrid w:val="0"/>
              <w:spacing w:line="380" w:lineRule="exact"/>
              <w:jc w:val="center"/>
              <w:rPr>
                <w:rFonts w:asciiTheme="minorEastAsia" w:eastAsiaTheme="minorEastAsia" w:hAnsiTheme="minorEastAsia"/>
                <w:kern w:val="0"/>
                <w:sz w:val="24"/>
              </w:rPr>
            </w:pPr>
            <w:proofErr w:type="gramStart"/>
            <w:r>
              <w:rPr>
                <w:rFonts w:asciiTheme="minorEastAsia" w:eastAsiaTheme="minorEastAsia" w:hAnsiTheme="minorEastAsia"/>
                <w:kern w:val="0"/>
                <w:sz w:val="24"/>
              </w:rPr>
              <w:t>委厅领导</w:t>
            </w:r>
            <w:proofErr w:type="gramEnd"/>
            <w:r>
              <w:rPr>
                <w:rFonts w:asciiTheme="minorEastAsia" w:eastAsiaTheme="minorEastAsia" w:hAnsiTheme="minorEastAsia"/>
                <w:kern w:val="0"/>
                <w:sz w:val="24"/>
              </w:rPr>
              <w:t>评价</w:t>
            </w:r>
          </w:p>
        </w:tc>
        <w:tc>
          <w:tcPr>
            <w:tcW w:w="6496" w:type="dxa"/>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rPr>
                <w:rFonts w:asciiTheme="minorEastAsia" w:eastAsiaTheme="minorEastAsia" w:hAnsiTheme="minorEastAsia"/>
                <w:kern w:val="0"/>
                <w:sz w:val="24"/>
              </w:rPr>
            </w:pPr>
            <w:proofErr w:type="gramStart"/>
            <w:r>
              <w:rPr>
                <w:rFonts w:asciiTheme="minorEastAsia" w:eastAsiaTheme="minorEastAsia" w:hAnsiTheme="minorEastAsia"/>
                <w:kern w:val="0"/>
                <w:sz w:val="24"/>
              </w:rPr>
              <w:t>委厅领导班子</w:t>
            </w:r>
            <w:proofErr w:type="gramEnd"/>
            <w:r>
              <w:rPr>
                <w:rFonts w:asciiTheme="minorEastAsia" w:eastAsiaTheme="minorEastAsia" w:hAnsiTheme="minorEastAsia"/>
                <w:kern w:val="0"/>
                <w:sz w:val="24"/>
              </w:rPr>
              <w:t>成员对考核对象年度清廉建设工作（政治生态）总体情况</w:t>
            </w:r>
            <w:proofErr w:type="gramStart"/>
            <w:r>
              <w:rPr>
                <w:rFonts w:asciiTheme="minorEastAsia" w:eastAsiaTheme="minorEastAsia" w:hAnsiTheme="minorEastAsia"/>
                <w:kern w:val="0"/>
                <w:sz w:val="24"/>
              </w:rPr>
              <w:t>作出</w:t>
            </w:r>
            <w:proofErr w:type="gramEnd"/>
            <w:r>
              <w:rPr>
                <w:rFonts w:asciiTheme="minorEastAsia" w:eastAsiaTheme="minorEastAsia" w:hAnsiTheme="minorEastAsia"/>
                <w:kern w:val="0"/>
                <w:sz w:val="24"/>
              </w:rPr>
              <w:t>评价。</w:t>
            </w:r>
          </w:p>
        </w:tc>
        <w:tc>
          <w:tcPr>
            <w:tcW w:w="430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rPr>
                <w:rFonts w:asciiTheme="minorEastAsia" w:eastAsiaTheme="minorEastAsia" w:hAnsiTheme="minorEastAsia"/>
                <w:kern w:val="0"/>
                <w:sz w:val="24"/>
              </w:rPr>
            </w:pPr>
            <w:r>
              <w:rPr>
                <w:rFonts w:asciiTheme="minorEastAsia" w:eastAsiaTheme="minorEastAsia" w:hAnsiTheme="minorEastAsia"/>
                <w:kern w:val="0"/>
                <w:sz w:val="24"/>
              </w:rPr>
              <w:t>分为</w:t>
            </w:r>
            <w:r>
              <w:rPr>
                <w:rFonts w:asciiTheme="minorEastAsia" w:eastAsiaTheme="minorEastAsia" w:hAnsiTheme="minorEastAsia"/>
                <w:kern w:val="0"/>
                <w:sz w:val="24"/>
              </w:rPr>
              <w:t>“A</w:t>
            </w:r>
            <w:r>
              <w:rPr>
                <w:rFonts w:asciiTheme="minorEastAsia" w:eastAsiaTheme="minorEastAsia" w:hAnsiTheme="minorEastAsia"/>
                <w:kern w:val="0"/>
                <w:sz w:val="24"/>
              </w:rPr>
              <w:t>、</w:t>
            </w:r>
            <w:r>
              <w:rPr>
                <w:rFonts w:asciiTheme="minorEastAsia" w:eastAsiaTheme="minorEastAsia" w:hAnsiTheme="minorEastAsia"/>
                <w:kern w:val="0"/>
                <w:sz w:val="24"/>
              </w:rPr>
              <w:t>B</w:t>
            </w:r>
            <w:r>
              <w:rPr>
                <w:rFonts w:asciiTheme="minorEastAsia" w:eastAsiaTheme="minorEastAsia" w:hAnsiTheme="minorEastAsia"/>
                <w:kern w:val="0"/>
                <w:sz w:val="24"/>
              </w:rPr>
              <w:t>、</w:t>
            </w:r>
            <w:r>
              <w:rPr>
                <w:rFonts w:asciiTheme="minorEastAsia" w:eastAsiaTheme="minorEastAsia" w:hAnsiTheme="minorEastAsia"/>
                <w:kern w:val="0"/>
                <w:sz w:val="24"/>
              </w:rPr>
              <w:t>C</w:t>
            </w:r>
            <w:r>
              <w:rPr>
                <w:rFonts w:asciiTheme="minorEastAsia" w:eastAsiaTheme="minorEastAsia" w:hAnsiTheme="minorEastAsia"/>
                <w:kern w:val="0"/>
                <w:sz w:val="24"/>
              </w:rPr>
              <w:t>、</w:t>
            </w:r>
            <w:r>
              <w:rPr>
                <w:rFonts w:asciiTheme="minorEastAsia" w:eastAsiaTheme="minorEastAsia" w:hAnsiTheme="minorEastAsia"/>
                <w:kern w:val="0"/>
                <w:sz w:val="24"/>
              </w:rPr>
              <w:t>D”</w:t>
            </w:r>
            <w:r>
              <w:rPr>
                <w:rFonts w:asciiTheme="minorEastAsia" w:eastAsiaTheme="minorEastAsia" w:hAnsiTheme="minorEastAsia"/>
                <w:kern w:val="0"/>
                <w:sz w:val="24"/>
              </w:rPr>
              <w:t>四个等次（评价</w:t>
            </w:r>
            <w:r>
              <w:rPr>
                <w:rFonts w:asciiTheme="minorEastAsia" w:eastAsiaTheme="minorEastAsia" w:hAnsiTheme="minorEastAsia"/>
                <w:kern w:val="0"/>
                <w:sz w:val="24"/>
              </w:rPr>
              <w:t>A</w:t>
            </w:r>
            <w:r>
              <w:rPr>
                <w:rFonts w:asciiTheme="minorEastAsia" w:eastAsiaTheme="minorEastAsia" w:hAnsiTheme="minorEastAsia"/>
                <w:kern w:val="0"/>
                <w:sz w:val="24"/>
              </w:rPr>
              <w:t>等次的单位比例不超过</w:t>
            </w:r>
            <w:r>
              <w:rPr>
                <w:rFonts w:asciiTheme="minorEastAsia" w:eastAsiaTheme="minorEastAsia" w:hAnsiTheme="minorEastAsia"/>
                <w:kern w:val="0"/>
                <w:sz w:val="24"/>
              </w:rPr>
              <w:t>30%</w:t>
            </w:r>
            <w:r>
              <w:rPr>
                <w:rFonts w:asciiTheme="minorEastAsia" w:eastAsiaTheme="minorEastAsia" w:hAnsiTheme="minorEastAsia"/>
                <w:kern w:val="0"/>
                <w:sz w:val="24"/>
              </w:rPr>
              <w:t>），按</w:t>
            </w:r>
            <w:r>
              <w:rPr>
                <w:rFonts w:asciiTheme="minorEastAsia" w:eastAsiaTheme="minorEastAsia" w:hAnsiTheme="minorEastAsia"/>
                <w:kern w:val="0"/>
                <w:sz w:val="24"/>
              </w:rPr>
              <w:t>9</w:t>
            </w:r>
            <w:r>
              <w:rPr>
                <w:rFonts w:asciiTheme="minorEastAsia" w:eastAsiaTheme="minorEastAsia" w:hAnsiTheme="minorEastAsia"/>
                <w:kern w:val="0"/>
                <w:sz w:val="24"/>
              </w:rPr>
              <w:t>分、</w:t>
            </w:r>
            <w:r>
              <w:rPr>
                <w:rFonts w:asciiTheme="minorEastAsia" w:eastAsiaTheme="minorEastAsia" w:hAnsiTheme="minorEastAsia"/>
                <w:kern w:val="0"/>
                <w:sz w:val="24"/>
              </w:rPr>
              <w:t>8</w:t>
            </w:r>
            <w:r>
              <w:rPr>
                <w:rFonts w:asciiTheme="minorEastAsia" w:eastAsiaTheme="minorEastAsia" w:hAnsiTheme="minorEastAsia"/>
                <w:kern w:val="0"/>
                <w:sz w:val="24"/>
              </w:rPr>
              <w:t>分、</w:t>
            </w:r>
            <w:r>
              <w:rPr>
                <w:rFonts w:asciiTheme="minorEastAsia" w:eastAsiaTheme="minorEastAsia" w:hAnsiTheme="minorEastAsia"/>
                <w:kern w:val="0"/>
                <w:sz w:val="24"/>
              </w:rPr>
              <w:t>6</w:t>
            </w:r>
            <w:r>
              <w:rPr>
                <w:rFonts w:asciiTheme="minorEastAsia" w:eastAsiaTheme="minorEastAsia" w:hAnsiTheme="minorEastAsia"/>
                <w:kern w:val="0"/>
                <w:sz w:val="24"/>
              </w:rPr>
              <w:t>分、</w:t>
            </w:r>
            <w:r>
              <w:rPr>
                <w:rFonts w:asciiTheme="minorEastAsia" w:eastAsiaTheme="minorEastAsia" w:hAnsiTheme="minorEastAsia"/>
                <w:kern w:val="0"/>
                <w:sz w:val="24"/>
              </w:rPr>
              <w:t>4</w:t>
            </w:r>
            <w:r>
              <w:rPr>
                <w:rFonts w:asciiTheme="minorEastAsia" w:eastAsiaTheme="minorEastAsia" w:hAnsiTheme="minorEastAsia"/>
                <w:kern w:val="0"/>
                <w:sz w:val="24"/>
              </w:rPr>
              <w:t>分评分，取平均得分。</w:t>
            </w:r>
          </w:p>
        </w:tc>
      </w:tr>
      <w:tr w:rsidR="001C726B">
        <w:trPr>
          <w:trHeight w:val="572"/>
          <w:jc w:val="center"/>
        </w:trPr>
        <w:tc>
          <w:tcPr>
            <w:tcW w:w="14478"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1C726B" w:rsidRDefault="00C915B2">
            <w:pPr>
              <w:tabs>
                <w:tab w:val="center" w:pos="4153"/>
                <w:tab w:val="right" w:pos="8306"/>
              </w:tabs>
              <w:snapToGrid w:val="0"/>
              <w:spacing w:line="380" w:lineRule="exact"/>
              <w:jc w:val="center"/>
              <w:rPr>
                <w:rFonts w:asciiTheme="minorEastAsia" w:eastAsiaTheme="minorEastAsia" w:hAnsiTheme="minorEastAsia"/>
                <w:kern w:val="0"/>
                <w:sz w:val="24"/>
              </w:rPr>
            </w:pPr>
            <w:r>
              <w:rPr>
                <w:rFonts w:asciiTheme="minorEastAsia" w:eastAsiaTheme="minorEastAsia" w:hAnsiTheme="minorEastAsia"/>
                <w:b/>
                <w:kern w:val="0"/>
                <w:sz w:val="28"/>
                <w:szCs w:val="28"/>
              </w:rPr>
              <w:t>三、激励指标（最高加</w:t>
            </w:r>
            <w:r>
              <w:rPr>
                <w:rFonts w:asciiTheme="minorEastAsia" w:eastAsiaTheme="minorEastAsia" w:hAnsiTheme="minorEastAsia"/>
                <w:b/>
                <w:kern w:val="0"/>
                <w:sz w:val="28"/>
                <w:szCs w:val="28"/>
              </w:rPr>
              <w:t>10</w:t>
            </w:r>
            <w:r>
              <w:rPr>
                <w:rFonts w:asciiTheme="minorEastAsia" w:eastAsiaTheme="minorEastAsia" w:hAnsiTheme="minorEastAsia"/>
                <w:b/>
                <w:kern w:val="0"/>
                <w:sz w:val="28"/>
                <w:szCs w:val="28"/>
              </w:rPr>
              <w:t>分）</w:t>
            </w:r>
          </w:p>
        </w:tc>
      </w:tr>
      <w:tr w:rsidR="001C726B">
        <w:trPr>
          <w:trHeight w:val="466"/>
          <w:jc w:val="center"/>
        </w:trPr>
        <w:tc>
          <w:tcPr>
            <w:tcW w:w="734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1C726B" w:rsidRDefault="00C915B2">
            <w:pPr>
              <w:tabs>
                <w:tab w:val="center" w:pos="4153"/>
                <w:tab w:val="right" w:pos="8306"/>
              </w:tabs>
              <w:snapToGrid w:val="0"/>
              <w:spacing w:line="380" w:lineRule="exact"/>
              <w:jc w:val="center"/>
              <w:rPr>
                <w:rFonts w:asciiTheme="minorEastAsia" w:eastAsiaTheme="minorEastAsia" w:hAnsiTheme="minorEastAsia"/>
                <w:kern w:val="0"/>
                <w:sz w:val="24"/>
              </w:rPr>
            </w:pPr>
            <w:r>
              <w:rPr>
                <w:rFonts w:asciiTheme="minorEastAsia" w:eastAsiaTheme="minorEastAsia" w:hAnsiTheme="minorEastAsia"/>
                <w:kern w:val="0"/>
                <w:sz w:val="24"/>
              </w:rPr>
              <w:t>激励事项</w:t>
            </w:r>
          </w:p>
        </w:tc>
        <w:tc>
          <w:tcPr>
            <w:tcW w:w="7129" w:type="dxa"/>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80" w:lineRule="exact"/>
              <w:jc w:val="center"/>
              <w:rPr>
                <w:rFonts w:asciiTheme="minorEastAsia" w:eastAsiaTheme="minorEastAsia" w:hAnsiTheme="minorEastAsia"/>
                <w:kern w:val="0"/>
                <w:sz w:val="24"/>
              </w:rPr>
            </w:pPr>
            <w:r>
              <w:rPr>
                <w:rFonts w:asciiTheme="minorEastAsia" w:eastAsiaTheme="minorEastAsia" w:hAnsiTheme="minorEastAsia"/>
                <w:kern w:val="0"/>
                <w:sz w:val="24"/>
              </w:rPr>
              <w:t>计分办法</w:t>
            </w:r>
          </w:p>
        </w:tc>
      </w:tr>
      <w:tr w:rsidR="001C726B">
        <w:trPr>
          <w:trHeight w:val="1624"/>
          <w:jc w:val="center"/>
        </w:trPr>
        <w:tc>
          <w:tcPr>
            <w:tcW w:w="734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1C726B" w:rsidRDefault="00C915B2">
            <w:pPr>
              <w:tabs>
                <w:tab w:val="center" w:pos="4153"/>
                <w:tab w:val="right" w:pos="8306"/>
              </w:tabs>
              <w:snapToGrid w:val="0"/>
              <w:spacing w:line="340" w:lineRule="exact"/>
              <w:ind w:rightChars="51" w:right="163"/>
              <w:rPr>
                <w:rFonts w:asciiTheme="minorEastAsia" w:eastAsiaTheme="minorEastAsia" w:hAnsiTheme="minorEastAsia"/>
                <w:kern w:val="0"/>
                <w:sz w:val="24"/>
              </w:rPr>
            </w:pPr>
            <w:r>
              <w:rPr>
                <w:rFonts w:asciiTheme="minorEastAsia" w:eastAsiaTheme="minorEastAsia" w:hAnsiTheme="minorEastAsia"/>
                <w:kern w:val="0"/>
                <w:sz w:val="24"/>
              </w:rPr>
              <w:t>清廉建设及党风廉政建设相关工作获得国家级领导同志批示肯定；获得省部级领导同志批示肯定；获得省纪委监委其他班子成员批示肯定；获得省委教育工委、省教育厅党组主要领导同志批示肯定。</w:t>
            </w:r>
          </w:p>
        </w:tc>
        <w:tc>
          <w:tcPr>
            <w:tcW w:w="7129" w:type="dxa"/>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40" w:lineRule="exact"/>
              <w:rPr>
                <w:rFonts w:asciiTheme="minorEastAsia" w:eastAsiaTheme="minorEastAsia" w:hAnsiTheme="minorEastAsia"/>
                <w:kern w:val="0"/>
                <w:sz w:val="24"/>
              </w:rPr>
            </w:pPr>
            <w:r>
              <w:rPr>
                <w:rFonts w:asciiTheme="minorEastAsia" w:eastAsiaTheme="minorEastAsia" w:hAnsiTheme="minorEastAsia"/>
                <w:kern w:val="0"/>
                <w:sz w:val="24"/>
              </w:rPr>
              <w:t>按批示肯定层级，每次分别加</w:t>
            </w:r>
            <w:r>
              <w:rPr>
                <w:rFonts w:asciiTheme="minorEastAsia" w:eastAsiaTheme="minorEastAsia" w:hAnsiTheme="minorEastAsia"/>
                <w:kern w:val="0"/>
                <w:sz w:val="24"/>
              </w:rPr>
              <w:t>4</w:t>
            </w:r>
            <w:r>
              <w:rPr>
                <w:rFonts w:asciiTheme="minorEastAsia" w:eastAsiaTheme="minorEastAsia" w:hAnsiTheme="minorEastAsia"/>
                <w:kern w:val="0"/>
                <w:sz w:val="24"/>
              </w:rPr>
              <w:t>分、</w:t>
            </w:r>
            <w:r>
              <w:rPr>
                <w:rFonts w:asciiTheme="minorEastAsia" w:eastAsiaTheme="minorEastAsia" w:hAnsiTheme="minorEastAsia"/>
                <w:kern w:val="0"/>
                <w:sz w:val="24"/>
              </w:rPr>
              <w:t>3</w:t>
            </w:r>
            <w:r>
              <w:rPr>
                <w:rFonts w:asciiTheme="minorEastAsia" w:eastAsiaTheme="minorEastAsia" w:hAnsiTheme="minorEastAsia"/>
                <w:kern w:val="0"/>
                <w:sz w:val="24"/>
              </w:rPr>
              <w:t>分、</w:t>
            </w:r>
            <w:r>
              <w:rPr>
                <w:rFonts w:asciiTheme="minorEastAsia" w:eastAsiaTheme="minorEastAsia" w:hAnsiTheme="minorEastAsia"/>
                <w:kern w:val="0"/>
                <w:sz w:val="24"/>
              </w:rPr>
              <w:t>2</w:t>
            </w:r>
            <w:r>
              <w:rPr>
                <w:rFonts w:asciiTheme="minorEastAsia" w:eastAsiaTheme="minorEastAsia" w:hAnsiTheme="minorEastAsia"/>
                <w:kern w:val="0"/>
                <w:sz w:val="24"/>
              </w:rPr>
              <w:t>分、</w:t>
            </w:r>
            <w:r>
              <w:rPr>
                <w:rFonts w:asciiTheme="minorEastAsia" w:eastAsiaTheme="minorEastAsia" w:hAnsiTheme="minorEastAsia"/>
                <w:kern w:val="0"/>
                <w:sz w:val="24"/>
              </w:rPr>
              <w:t>1</w:t>
            </w:r>
            <w:r>
              <w:rPr>
                <w:rFonts w:asciiTheme="minorEastAsia" w:eastAsiaTheme="minorEastAsia" w:hAnsiTheme="minorEastAsia"/>
                <w:kern w:val="0"/>
                <w:sz w:val="24"/>
              </w:rPr>
              <w:t>分。同一事项有多种加分情形的，按最高分值加分，不重复加分。</w:t>
            </w:r>
          </w:p>
        </w:tc>
      </w:tr>
      <w:tr w:rsidR="001C726B">
        <w:trPr>
          <w:trHeight w:val="1253"/>
          <w:jc w:val="center"/>
        </w:trPr>
        <w:tc>
          <w:tcPr>
            <w:tcW w:w="734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1C726B" w:rsidRDefault="00C915B2">
            <w:pPr>
              <w:tabs>
                <w:tab w:val="center" w:pos="4153"/>
                <w:tab w:val="right" w:pos="8306"/>
              </w:tabs>
              <w:snapToGrid w:val="0"/>
              <w:spacing w:line="340" w:lineRule="exact"/>
              <w:ind w:rightChars="51" w:right="163"/>
              <w:rPr>
                <w:rFonts w:asciiTheme="minorEastAsia" w:eastAsiaTheme="minorEastAsia" w:hAnsiTheme="minorEastAsia"/>
                <w:kern w:val="0"/>
                <w:sz w:val="24"/>
              </w:rPr>
            </w:pPr>
            <w:r>
              <w:rPr>
                <w:rFonts w:asciiTheme="minorEastAsia" w:eastAsiaTheme="minorEastAsia" w:hAnsiTheme="minorEastAsia"/>
                <w:kern w:val="0"/>
                <w:sz w:val="24"/>
              </w:rPr>
              <w:lastRenderedPageBreak/>
              <w:t>清廉建设及党风廉政建设相关工作获得党中央，中央纪委国家监委，省委、省纪委监委，省委教育工委、省教育厅党组、驻省教育厅纪检监察组表彰。</w:t>
            </w:r>
          </w:p>
        </w:tc>
        <w:tc>
          <w:tcPr>
            <w:tcW w:w="7129" w:type="dxa"/>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40" w:lineRule="exact"/>
              <w:rPr>
                <w:rFonts w:asciiTheme="minorEastAsia" w:eastAsiaTheme="minorEastAsia" w:hAnsiTheme="minorEastAsia"/>
              </w:rPr>
            </w:pPr>
            <w:r>
              <w:rPr>
                <w:rFonts w:asciiTheme="minorEastAsia" w:eastAsiaTheme="minorEastAsia" w:hAnsiTheme="minorEastAsia"/>
                <w:kern w:val="0"/>
                <w:sz w:val="24"/>
              </w:rPr>
              <w:t>按表彰层级，每次分别加</w:t>
            </w:r>
            <w:r>
              <w:rPr>
                <w:rFonts w:asciiTheme="minorEastAsia" w:eastAsiaTheme="minorEastAsia" w:hAnsiTheme="minorEastAsia"/>
                <w:kern w:val="0"/>
                <w:sz w:val="24"/>
              </w:rPr>
              <w:t>4</w:t>
            </w:r>
            <w:r>
              <w:rPr>
                <w:rFonts w:asciiTheme="minorEastAsia" w:eastAsiaTheme="minorEastAsia" w:hAnsiTheme="minorEastAsia"/>
                <w:kern w:val="0"/>
                <w:sz w:val="24"/>
              </w:rPr>
              <w:t>分、</w:t>
            </w:r>
            <w:r>
              <w:rPr>
                <w:rFonts w:asciiTheme="minorEastAsia" w:eastAsiaTheme="minorEastAsia" w:hAnsiTheme="minorEastAsia"/>
                <w:kern w:val="0"/>
                <w:sz w:val="24"/>
              </w:rPr>
              <w:t>3</w:t>
            </w:r>
            <w:r>
              <w:rPr>
                <w:rFonts w:asciiTheme="minorEastAsia" w:eastAsiaTheme="minorEastAsia" w:hAnsiTheme="minorEastAsia"/>
                <w:kern w:val="0"/>
                <w:sz w:val="24"/>
              </w:rPr>
              <w:t>分、</w:t>
            </w:r>
            <w:r>
              <w:rPr>
                <w:rFonts w:asciiTheme="minorEastAsia" w:eastAsiaTheme="minorEastAsia" w:hAnsiTheme="minorEastAsia"/>
                <w:kern w:val="0"/>
                <w:sz w:val="24"/>
              </w:rPr>
              <w:t>2</w:t>
            </w:r>
            <w:r>
              <w:rPr>
                <w:rFonts w:asciiTheme="minorEastAsia" w:eastAsiaTheme="minorEastAsia" w:hAnsiTheme="minorEastAsia"/>
                <w:kern w:val="0"/>
                <w:sz w:val="24"/>
              </w:rPr>
              <w:t>分、</w:t>
            </w:r>
            <w:r>
              <w:rPr>
                <w:rFonts w:asciiTheme="minorEastAsia" w:eastAsiaTheme="minorEastAsia" w:hAnsiTheme="minorEastAsia"/>
                <w:kern w:val="0"/>
                <w:sz w:val="24"/>
              </w:rPr>
              <w:t>1</w:t>
            </w:r>
            <w:r>
              <w:rPr>
                <w:rFonts w:asciiTheme="minorEastAsia" w:eastAsiaTheme="minorEastAsia" w:hAnsiTheme="minorEastAsia"/>
                <w:kern w:val="0"/>
                <w:sz w:val="24"/>
              </w:rPr>
              <w:t>分。同一事项有多种加分情形的，按最高分值加分，不重复加分。上级专题推介、会议经验发言、书面通报表扬的，按前款减半加分。</w:t>
            </w:r>
          </w:p>
        </w:tc>
      </w:tr>
      <w:tr w:rsidR="001C726B">
        <w:trPr>
          <w:trHeight w:val="572"/>
          <w:jc w:val="center"/>
        </w:trPr>
        <w:tc>
          <w:tcPr>
            <w:tcW w:w="734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1C726B" w:rsidRDefault="00C915B2">
            <w:pPr>
              <w:tabs>
                <w:tab w:val="center" w:pos="4153"/>
                <w:tab w:val="right" w:pos="8306"/>
              </w:tabs>
              <w:snapToGrid w:val="0"/>
              <w:spacing w:line="340" w:lineRule="exact"/>
              <w:ind w:rightChars="51" w:right="163"/>
              <w:rPr>
                <w:rFonts w:asciiTheme="minorEastAsia" w:eastAsiaTheme="minorEastAsia" w:hAnsiTheme="minorEastAsia"/>
                <w:kern w:val="0"/>
                <w:sz w:val="24"/>
              </w:rPr>
            </w:pPr>
            <w:r>
              <w:rPr>
                <w:rFonts w:asciiTheme="minorEastAsia" w:eastAsiaTheme="minorEastAsia" w:hAnsiTheme="minorEastAsia"/>
                <w:kern w:val="0"/>
                <w:sz w:val="24"/>
              </w:rPr>
              <w:t>清廉建设及党风廉政建设相关工作经验在人民日报、光明日报、中国纪检监察报、中国教育报或《中国纪检监察》刊发；在湖南日报、《湖南纪检监察动态》、《湖南党风政风简报》或三湘</w:t>
            </w:r>
            <w:proofErr w:type="gramStart"/>
            <w:r>
              <w:rPr>
                <w:rFonts w:asciiTheme="minorEastAsia" w:eastAsiaTheme="minorEastAsia" w:hAnsiTheme="minorEastAsia"/>
                <w:kern w:val="0"/>
                <w:sz w:val="24"/>
              </w:rPr>
              <w:t>风纪网</w:t>
            </w:r>
            <w:proofErr w:type="gramEnd"/>
            <w:r>
              <w:rPr>
                <w:rFonts w:asciiTheme="minorEastAsia" w:eastAsiaTheme="minorEastAsia" w:hAnsiTheme="minorEastAsia"/>
                <w:kern w:val="0"/>
                <w:sz w:val="24"/>
              </w:rPr>
              <w:t>刊发，在湖南教育电视台《守心》栏目播放。</w:t>
            </w:r>
          </w:p>
        </w:tc>
        <w:tc>
          <w:tcPr>
            <w:tcW w:w="7129" w:type="dxa"/>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40" w:lineRule="exact"/>
              <w:rPr>
                <w:rFonts w:asciiTheme="minorEastAsia" w:eastAsiaTheme="minorEastAsia" w:hAnsiTheme="minorEastAsia"/>
                <w:kern w:val="0"/>
                <w:sz w:val="24"/>
              </w:rPr>
            </w:pPr>
            <w:r>
              <w:rPr>
                <w:rFonts w:asciiTheme="minorEastAsia" w:eastAsiaTheme="minorEastAsia" w:hAnsiTheme="minorEastAsia"/>
                <w:kern w:val="0"/>
                <w:sz w:val="24"/>
              </w:rPr>
              <w:t>按刊发层级，每次分别加</w:t>
            </w:r>
            <w:r>
              <w:rPr>
                <w:rFonts w:asciiTheme="minorEastAsia" w:eastAsiaTheme="minorEastAsia" w:hAnsiTheme="minorEastAsia"/>
                <w:kern w:val="0"/>
                <w:sz w:val="24"/>
              </w:rPr>
              <w:t>1</w:t>
            </w:r>
            <w:r>
              <w:rPr>
                <w:rFonts w:asciiTheme="minorEastAsia" w:eastAsiaTheme="minorEastAsia" w:hAnsiTheme="minorEastAsia"/>
                <w:kern w:val="0"/>
                <w:sz w:val="24"/>
              </w:rPr>
              <w:t>分、</w:t>
            </w:r>
            <w:r>
              <w:rPr>
                <w:rFonts w:asciiTheme="minorEastAsia" w:eastAsiaTheme="minorEastAsia" w:hAnsiTheme="minorEastAsia"/>
                <w:kern w:val="0"/>
                <w:sz w:val="24"/>
              </w:rPr>
              <w:t>0.5</w:t>
            </w:r>
            <w:r>
              <w:rPr>
                <w:rFonts w:asciiTheme="minorEastAsia" w:eastAsiaTheme="minorEastAsia" w:hAnsiTheme="minorEastAsia"/>
                <w:kern w:val="0"/>
                <w:sz w:val="24"/>
              </w:rPr>
              <w:t>分。同一事项有多种加分情形的，按最高分值加分，不重复加分。</w:t>
            </w:r>
          </w:p>
        </w:tc>
      </w:tr>
      <w:tr w:rsidR="001C726B">
        <w:trPr>
          <w:trHeight w:val="572"/>
          <w:jc w:val="center"/>
        </w:trPr>
        <w:tc>
          <w:tcPr>
            <w:tcW w:w="734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1C726B" w:rsidRDefault="00C915B2">
            <w:pPr>
              <w:tabs>
                <w:tab w:val="center" w:pos="4153"/>
                <w:tab w:val="right" w:pos="8306"/>
              </w:tabs>
              <w:snapToGrid w:val="0"/>
              <w:spacing w:line="340" w:lineRule="exact"/>
              <w:ind w:rightChars="51" w:right="163"/>
              <w:rPr>
                <w:rFonts w:asciiTheme="minorEastAsia" w:eastAsiaTheme="minorEastAsia" w:hAnsiTheme="minorEastAsia"/>
                <w:kern w:val="0"/>
                <w:sz w:val="24"/>
              </w:rPr>
            </w:pPr>
            <w:r>
              <w:rPr>
                <w:rFonts w:asciiTheme="minorEastAsia" w:eastAsiaTheme="minorEastAsia" w:hAnsiTheme="minorEastAsia"/>
                <w:kern w:val="0"/>
                <w:sz w:val="24"/>
              </w:rPr>
              <w:t>在案件查办以及</w:t>
            </w:r>
            <w:r>
              <w:rPr>
                <w:rFonts w:asciiTheme="minorEastAsia" w:eastAsiaTheme="minorEastAsia" w:hAnsiTheme="minorEastAsia"/>
                <w:kern w:val="0"/>
                <w:sz w:val="24"/>
              </w:rPr>
              <w:t>“</w:t>
            </w:r>
            <w:r>
              <w:rPr>
                <w:rFonts w:asciiTheme="minorEastAsia" w:eastAsiaTheme="minorEastAsia" w:hAnsiTheme="minorEastAsia"/>
                <w:kern w:val="0"/>
                <w:sz w:val="24"/>
              </w:rPr>
              <w:t>四个协同</w:t>
            </w:r>
            <w:r>
              <w:rPr>
                <w:rFonts w:asciiTheme="minorEastAsia" w:eastAsiaTheme="minorEastAsia" w:hAnsiTheme="minorEastAsia"/>
                <w:kern w:val="0"/>
                <w:sz w:val="24"/>
              </w:rPr>
              <w:t>”</w:t>
            </w:r>
            <w:r>
              <w:rPr>
                <w:rFonts w:asciiTheme="minorEastAsia" w:eastAsiaTheme="minorEastAsia" w:hAnsiTheme="minorEastAsia"/>
                <w:kern w:val="0"/>
                <w:sz w:val="24"/>
              </w:rPr>
              <w:t>有关工作中成效明显。</w:t>
            </w:r>
          </w:p>
        </w:tc>
        <w:tc>
          <w:tcPr>
            <w:tcW w:w="7129" w:type="dxa"/>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1C726B" w:rsidRDefault="00C915B2">
            <w:pPr>
              <w:tabs>
                <w:tab w:val="center" w:pos="4153"/>
                <w:tab w:val="right" w:pos="8306"/>
              </w:tabs>
              <w:snapToGrid w:val="0"/>
              <w:spacing w:line="300" w:lineRule="exact"/>
              <w:rPr>
                <w:rFonts w:asciiTheme="minorEastAsia" w:eastAsiaTheme="minorEastAsia" w:hAnsiTheme="minorEastAsia"/>
                <w:kern w:val="0"/>
                <w:sz w:val="24"/>
              </w:rPr>
            </w:pPr>
            <w:r>
              <w:rPr>
                <w:rFonts w:asciiTheme="minorEastAsia" w:eastAsiaTheme="minorEastAsia" w:hAnsiTheme="minorEastAsia"/>
                <w:kern w:val="0"/>
                <w:sz w:val="24"/>
              </w:rPr>
              <w:t>省教育考试院、省教育科学研究院全年立案查办案件（自办，下同）</w:t>
            </w:r>
            <w:r>
              <w:rPr>
                <w:rFonts w:asciiTheme="minorEastAsia" w:eastAsiaTheme="minorEastAsia" w:hAnsiTheme="minorEastAsia"/>
                <w:kern w:val="0"/>
                <w:sz w:val="24"/>
              </w:rPr>
              <w:t>1</w:t>
            </w:r>
            <w:r>
              <w:rPr>
                <w:rFonts w:asciiTheme="minorEastAsia" w:eastAsiaTheme="minorEastAsia" w:hAnsiTheme="minorEastAsia"/>
                <w:kern w:val="0"/>
                <w:sz w:val="24"/>
              </w:rPr>
              <w:t>起以上</w:t>
            </w:r>
            <w:r>
              <w:rPr>
                <w:rFonts w:asciiTheme="minorEastAsia" w:eastAsiaTheme="minorEastAsia" w:hAnsiTheme="minorEastAsia"/>
                <w:kern w:val="0"/>
                <w:sz w:val="24"/>
              </w:rPr>
              <w:t>;</w:t>
            </w:r>
            <w:proofErr w:type="gramStart"/>
            <w:r>
              <w:rPr>
                <w:rFonts w:asciiTheme="minorEastAsia" w:eastAsiaTheme="minorEastAsia" w:hAnsiTheme="minorEastAsia"/>
                <w:kern w:val="0"/>
                <w:sz w:val="24"/>
              </w:rPr>
              <w:t>委厅直属</w:t>
            </w:r>
            <w:proofErr w:type="gramEnd"/>
            <w:r>
              <w:rPr>
                <w:rFonts w:asciiTheme="minorEastAsia" w:eastAsiaTheme="minorEastAsia" w:hAnsiTheme="minorEastAsia"/>
                <w:kern w:val="0"/>
                <w:sz w:val="24"/>
              </w:rPr>
              <w:t>高职</w:t>
            </w:r>
            <w:r>
              <w:rPr>
                <w:rFonts w:asciiTheme="minorEastAsia" w:eastAsiaTheme="minorEastAsia" w:hAnsiTheme="minorEastAsia" w:hint="eastAsia"/>
                <w:kern w:val="0"/>
                <w:sz w:val="24"/>
              </w:rPr>
              <w:t>院校</w:t>
            </w:r>
            <w:r>
              <w:rPr>
                <w:rFonts w:asciiTheme="minorEastAsia" w:eastAsiaTheme="minorEastAsia" w:hAnsiTheme="minorEastAsia"/>
                <w:kern w:val="0"/>
                <w:sz w:val="24"/>
              </w:rPr>
              <w:t>全年立案查</w:t>
            </w:r>
            <w:r>
              <w:rPr>
                <w:rFonts w:asciiTheme="minorEastAsia" w:eastAsiaTheme="minorEastAsia" w:hAnsiTheme="minorEastAsia" w:hint="eastAsia"/>
                <w:kern w:val="0"/>
                <w:sz w:val="24"/>
              </w:rPr>
              <w:t>办</w:t>
            </w:r>
            <w:r>
              <w:rPr>
                <w:rFonts w:asciiTheme="minorEastAsia" w:eastAsiaTheme="minorEastAsia" w:hAnsiTheme="minorEastAsia"/>
                <w:kern w:val="0"/>
                <w:sz w:val="24"/>
              </w:rPr>
              <w:t>案件</w:t>
            </w:r>
            <w:r>
              <w:rPr>
                <w:rFonts w:asciiTheme="minorEastAsia" w:eastAsiaTheme="minorEastAsia" w:hAnsiTheme="minorEastAsia"/>
                <w:kern w:val="0"/>
                <w:sz w:val="24"/>
              </w:rPr>
              <w:t>2</w:t>
            </w:r>
            <w:r>
              <w:rPr>
                <w:rFonts w:asciiTheme="minorEastAsia" w:eastAsiaTheme="minorEastAsia" w:hAnsiTheme="minorEastAsia"/>
                <w:kern w:val="0"/>
                <w:sz w:val="24"/>
              </w:rPr>
              <w:t>起以上的（</w:t>
            </w:r>
            <w:proofErr w:type="gramStart"/>
            <w:r>
              <w:rPr>
                <w:rFonts w:asciiTheme="minorEastAsia" w:eastAsiaTheme="minorEastAsia" w:hAnsiTheme="minorEastAsia"/>
                <w:kern w:val="0"/>
                <w:sz w:val="24"/>
              </w:rPr>
              <w:t>处级委厅直属</w:t>
            </w:r>
            <w:proofErr w:type="gramEnd"/>
            <w:r>
              <w:rPr>
                <w:rFonts w:asciiTheme="minorEastAsia" w:eastAsiaTheme="minorEastAsia" w:hAnsiTheme="minorEastAsia"/>
                <w:kern w:val="0"/>
                <w:sz w:val="24"/>
              </w:rPr>
              <w:t>单位的办案工作未纳入考核范围），每增加</w:t>
            </w:r>
            <w:r>
              <w:rPr>
                <w:rFonts w:asciiTheme="minorEastAsia" w:eastAsiaTheme="minorEastAsia" w:hAnsiTheme="minorEastAsia"/>
                <w:kern w:val="0"/>
                <w:sz w:val="24"/>
              </w:rPr>
              <w:t>1</w:t>
            </w:r>
            <w:r>
              <w:rPr>
                <w:rFonts w:asciiTheme="minorEastAsia" w:eastAsiaTheme="minorEastAsia" w:hAnsiTheme="minorEastAsia"/>
                <w:kern w:val="0"/>
                <w:sz w:val="24"/>
              </w:rPr>
              <w:t>件，给予党纪行政轻处分的加</w:t>
            </w:r>
            <w:r>
              <w:rPr>
                <w:rFonts w:asciiTheme="minorEastAsia" w:eastAsiaTheme="minorEastAsia" w:hAnsiTheme="minorEastAsia"/>
                <w:kern w:val="0"/>
                <w:sz w:val="24"/>
              </w:rPr>
              <w:t>1</w:t>
            </w:r>
            <w:r>
              <w:rPr>
                <w:rFonts w:asciiTheme="minorEastAsia" w:eastAsiaTheme="minorEastAsia" w:hAnsiTheme="minorEastAsia"/>
                <w:kern w:val="0"/>
                <w:sz w:val="24"/>
              </w:rPr>
              <w:t>分；给予党纪行政重处分的加</w:t>
            </w:r>
            <w:r>
              <w:rPr>
                <w:rFonts w:asciiTheme="minorEastAsia" w:eastAsiaTheme="minorEastAsia" w:hAnsiTheme="minorEastAsia"/>
                <w:kern w:val="0"/>
                <w:sz w:val="24"/>
              </w:rPr>
              <w:t>2</w:t>
            </w:r>
            <w:r>
              <w:rPr>
                <w:rFonts w:asciiTheme="minorEastAsia" w:eastAsiaTheme="minorEastAsia" w:hAnsiTheme="minorEastAsia"/>
                <w:kern w:val="0"/>
                <w:sz w:val="24"/>
              </w:rPr>
              <w:t>分。其中，查办案件属行政机关、司法机关移送后直接立案查</w:t>
            </w:r>
            <w:r>
              <w:rPr>
                <w:rFonts w:asciiTheme="minorEastAsia" w:eastAsiaTheme="minorEastAsia" w:hAnsiTheme="minorEastAsia" w:hint="eastAsia"/>
                <w:kern w:val="0"/>
                <w:sz w:val="24"/>
              </w:rPr>
              <w:t>办</w:t>
            </w:r>
            <w:r>
              <w:rPr>
                <w:rFonts w:asciiTheme="minorEastAsia" w:eastAsiaTheme="minorEastAsia" w:hAnsiTheme="minorEastAsia"/>
                <w:kern w:val="0"/>
                <w:sz w:val="24"/>
              </w:rPr>
              <w:t>的，不予加分，但列入查办案件数量。计分以立案时间为准，计算时间为</w:t>
            </w:r>
            <w:r>
              <w:rPr>
                <w:rFonts w:asciiTheme="minorEastAsia" w:eastAsiaTheme="minorEastAsia" w:hAnsiTheme="minorEastAsia"/>
                <w:kern w:val="0"/>
                <w:sz w:val="24"/>
              </w:rPr>
              <w:t>2023</w:t>
            </w:r>
            <w:r>
              <w:rPr>
                <w:rFonts w:asciiTheme="minorEastAsia" w:eastAsiaTheme="minorEastAsia" w:hAnsiTheme="minorEastAsia"/>
                <w:kern w:val="0"/>
                <w:sz w:val="24"/>
              </w:rPr>
              <w:t>年</w:t>
            </w:r>
            <w:r>
              <w:rPr>
                <w:rFonts w:asciiTheme="minorEastAsia" w:eastAsiaTheme="minorEastAsia" w:hAnsiTheme="minorEastAsia"/>
                <w:kern w:val="0"/>
                <w:sz w:val="24"/>
              </w:rPr>
              <w:t>1</w:t>
            </w:r>
            <w:r>
              <w:rPr>
                <w:rFonts w:asciiTheme="minorEastAsia" w:eastAsiaTheme="minorEastAsia" w:hAnsiTheme="minorEastAsia"/>
                <w:kern w:val="0"/>
                <w:sz w:val="24"/>
              </w:rPr>
              <w:t>月</w:t>
            </w:r>
            <w:r>
              <w:rPr>
                <w:rFonts w:asciiTheme="minorEastAsia" w:eastAsiaTheme="minorEastAsia" w:hAnsiTheme="minorEastAsia"/>
                <w:kern w:val="0"/>
                <w:sz w:val="24"/>
              </w:rPr>
              <w:t>1</w:t>
            </w:r>
            <w:r>
              <w:rPr>
                <w:rFonts w:asciiTheme="minorEastAsia" w:eastAsiaTheme="minorEastAsia" w:hAnsiTheme="minorEastAsia"/>
                <w:kern w:val="0"/>
                <w:sz w:val="24"/>
              </w:rPr>
              <w:t>日至</w:t>
            </w:r>
            <w:r>
              <w:rPr>
                <w:rFonts w:asciiTheme="minorEastAsia" w:eastAsiaTheme="minorEastAsia" w:hAnsiTheme="minorEastAsia"/>
                <w:kern w:val="0"/>
                <w:sz w:val="24"/>
              </w:rPr>
              <w:t>12</w:t>
            </w:r>
            <w:r>
              <w:rPr>
                <w:rFonts w:asciiTheme="minorEastAsia" w:eastAsiaTheme="minorEastAsia" w:hAnsiTheme="minorEastAsia"/>
                <w:kern w:val="0"/>
                <w:sz w:val="24"/>
              </w:rPr>
              <w:t>月</w:t>
            </w:r>
            <w:r>
              <w:rPr>
                <w:rFonts w:asciiTheme="minorEastAsia" w:eastAsiaTheme="minorEastAsia" w:hAnsiTheme="minorEastAsia"/>
                <w:kern w:val="0"/>
                <w:sz w:val="24"/>
              </w:rPr>
              <w:t>31</w:t>
            </w:r>
            <w:r>
              <w:rPr>
                <w:rFonts w:asciiTheme="minorEastAsia" w:eastAsiaTheme="minorEastAsia" w:hAnsiTheme="minorEastAsia"/>
                <w:kern w:val="0"/>
                <w:sz w:val="24"/>
              </w:rPr>
              <w:t>日。</w:t>
            </w:r>
          </w:p>
          <w:p w:rsidR="001C726B" w:rsidRDefault="00C915B2">
            <w:pPr>
              <w:tabs>
                <w:tab w:val="center" w:pos="4153"/>
                <w:tab w:val="right" w:pos="8306"/>
              </w:tabs>
              <w:snapToGrid w:val="0"/>
              <w:spacing w:line="300" w:lineRule="exact"/>
              <w:rPr>
                <w:rFonts w:asciiTheme="minorEastAsia" w:eastAsiaTheme="minorEastAsia" w:hAnsiTheme="minorEastAsia"/>
              </w:rPr>
            </w:pPr>
            <w:r>
              <w:rPr>
                <w:rFonts w:asciiTheme="minorEastAsia" w:eastAsiaTheme="minorEastAsia" w:hAnsiTheme="minorEastAsia"/>
                <w:kern w:val="0"/>
                <w:sz w:val="24"/>
              </w:rPr>
              <w:t>按照</w:t>
            </w:r>
            <w:r>
              <w:rPr>
                <w:rFonts w:asciiTheme="minorEastAsia" w:eastAsiaTheme="minorEastAsia" w:hAnsiTheme="minorEastAsia"/>
                <w:kern w:val="0"/>
                <w:sz w:val="24"/>
              </w:rPr>
              <w:t>“</w:t>
            </w:r>
            <w:r>
              <w:rPr>
                <w:rFonts w:asciiTheme="minorEastAsia" w:eastAsiaTheme="minorEastAsia" w:hAnsiTheme="minorEastAsia"/>
                <w:kern w:val="0"/>
                <w:sz w:val="24"/>
              </w:rPr>
              <w:t>四个协同</w:t>
            </w:r>
            <w:r>
              <w:rPr>
                <w:rFonts w:asciiTheme="minorEastAsia" w:eastAsiaTheme="minorEastAsia" w:hAnsiTheme="minorEastAsia"/>
                <w:kern w:val="0"/>
                <w:sz w:val="24"/>
              </w:rPr>
              <w:t>”</w:t>
            </w:r>
            <w:r>
              <w:rPr>
                <w:rFonts w:asciiTheme="minorEastAsia" w:eastAsiaTheme="minorEastAsia" w:hAnsiTheme="minorEastAsia"/>
                <w:kern w:val="0"/>
                <w:sz w:val="24"/>
              </w:rPr>
              <w:t>工作机制，牵头、参与协同监督、办案的，由驻省教育厅纪检监察组汇总情况后，酌情加</w:t>
            </w:r>
            <w:r>
              <w:rPr>
                <w:rFonts w:asciiTheme="minorEastAsia" w:eastAsiaTheme="minorEastAsia" w:hAnsiTheme="minorEastAsia"/>
                <w:kern w:val="0"/>
                <w:sz w:val="24"/>
              </w:rPr>
              <w:t>0.5-1.5</w:t>
            </w:r>
            <w:r>
              <w:rPr>
                <w:rFonts w:asciiTheme="minorEastAsia" w:eastAsiaTheme="minorEastAsia" w:hAnsiTheme="minorEastAsia"/>
                <w:kern w:val="0"/>
                <w:sz w:val="24"/>
              </w:rPr>
              <w:t>分。</w:t>
            </w:r>
          </w:p>
        </w:tc>
      </w:tr>
    </w:tbl>
    <w:bookmarkEnd w:id="0"/>
    <w:p w:rsidR="001C726B" w:rsidRDefault="00C915B2">
      <w:pPr>
        <w:overflowPunct w:val="0"/>
        <w:adjustRightInd w:val="0"/>
        <w:snapToGrid w:val="0"/>
        <w:spacing w:line="300" w:lineRule="exact"/>
        <w:rPr>
          <w:rFonts w:asciiTheme="minorEastAsia" w:eastAsiaTheme="minorEastAsia" w:hAnsiTheme="minorEastAsia"/>
          <w:bCs/>
          <w:color w:val="000000"/>
          <w:sz w:val="24"/>
        </w:rPr>
      </w:pPr>
      <w:r>
        <w:rPr>
          <w:rFonts w:asciiTheme="minorEastAsia" w:eastAsiaTheme="minorEastAsia" w:hAnsiTheme="minorEastAsia"/>
          <w:bCs/>
          <w:color w:val="000000"/>
          <w:sz w:val="24"/>
        </w:rPr>
        <w:t>注：</w:t>
      </w:r>
      <w:r>
        <w:rPr>
          <w:rFonts w:asciiTheme="minorEastAsia" w:eastAsiaTheme="minorEastAsia" w:hAnsiTheme="minorEastAsia"/>
          <w:bCs/>
          <w:color w:val="000000"/>
          <w:sz w:val="24"/>
        </w:rPr>
        <w:t>1.</w:t>
      </w:r>
      <w:r>
        <w:rPr>
          <w:rFonts w:asciiTheme="minorEastAsia" w:eastAsiaTheme="minorEastAsia" w:hAnsiTheme="minorEastAsia"/>
          <w:bCs/>
          <w:color w:val="000000"/>
          <w:sz w:val="24"/>
        </w:rPr>
        <w:t>考核事项予以扣分的，在反馈扣分情况时应当明确具体扣分事项和原由。</w:t>
      </w:r>
    </w:p>
    <w:p w:rsidR="001C726B" w:rsidRDefault="00C915B2">
      <w:pPr>
        <w:overflowPunct w:val="0"/>
        <w:adjustRightInd w:val="0"/>
        <w:snapToGrid w:val="0"/>
        <w:spacing w:line="300" w:lineRule="exact"/>
        <w:ind w:firstLineChars="200" w:firstLine="480"/>
        <w:rPr>
          <w:rFonts w:asciiTheme="minorEastAsia" w:eastAsiaTheme="minorEastAsia" w:hAnsiTheme="minorEastAsia"/>
          <w:bCs/>
          <w:color w:val="000000"/>
          <w:sz w:val="24"/>
        </w:rPr>
      </w:pPr>
      <w:r>
        <w:rPr>
          <w:rFonts w:asciiTheme="minorEastAsia" w:eastAsiaTheme="minorEastAsia" w:hAnsiTheme="minorEastAsia"/>
          <w:bCs/>
          <w:color w:val="000000"/>
          <w:sz w:val="24"/>
        </w:rPr>
        <w:t>2.</w:t>
      </w:r>
      <w:r>
        <w:rPr>
          <w:rFonts w:asciiTheme="minorEastAsia" w:eastAsiaTheme="minorEastAsia" w:hAnsiTheme="minorEastAsia"/>
          <w:bCs/>
          <w:color w:val="000000"/>
          <w:sz w:val="24"/>
        </w:rPr>
        <w:t>坚持</w:t>
      </w:r>
      <w:r>
        <w:rPr>
          <w:rFonts w:asciiTheme="minorEastAsia" w:eastAsiaTheme="minorEastAsia" w:hAnsiTheme="minorEastAsia"/>
          <w:bCs/>
          <w:color w:val="000000"/>
          <w:sz w:val="24"/>
        </w:rPr>
        <w:t>“</w:t>
      </w:r>
      <w:r>
        <w:rPr>
          <w:rFonts w:asciiTheme="minorEastAsia" w:eastAsiaTheme="minorEastAsia" w:hAnsiTheme="minorEastAsia"/>
          <w:bCs/>
          <w:color w:val="000000"/>
          <w:sz w:val="24"/>
        </w:rPr>
        <w:t>一事</w:t>
      </w:r>
      <w:proofErr w:type="gramStart"/>
      <w:r>
        <w:rPr>
          <w:rFonts w:asciiTheme="minorEastAsia" w:eastAsiaTheme="minorEastAsia" w:hAnsiTheme="minorEastAsia"/>
          <w:bCs/>
          <w:color w:val="000000"/>
          <w:sz w:val="24"/>
        </w:rPr>
        <w:t>不</w:t>
      </w:r>
      <w:proofErr w:type="gramEnd"/>
      <w:r>
        <w:rPr>
          <w:rFonts w:asciiTheme="minorEastAsia" w:eastAsiaTheme="minorEastAsia" w:hAnsiTheme="minorEastAsia"/>
          <w:bCs/>
          <w:color w:val="000000"/>
          <w:sz w:val="24"/>
        </w:rPr>
        <w:t>二扣</w:t>
      </w:r>
      <w:r>
        <w:rPr>
          <w:rFonts w:asciiTheme="minorEastAsia" w:eastAsiaTheme="minorEastAsia" w:hAnsiTheme="minorEastAsia"/>
          <w:bCs/>
          <w:color w:val="000000"/>
          <w:sz w:val="24"/>
        </w:rPr>
        <w:t>”</w:t>
      </w:r>
      <w:r>
        <w:rPr>
          <w:rFonts w:asciiTheme="minorEastAsia" w:eastAsiaTheme="minorEastAsia" w:hAnsiTheme="minorEastAsia"/>
          <w:bCs/>
          <w:color w:val="000000"/>
          <w:sz w:val="24"/>
        </w:rPr>
        <w:t>原则，对同一问题适用</w:t>
      </w:r>
      <w:r>
        <w:rPr>
          <w:rFonts w:asciiTheme="minorEastAsia" w:eastAsiaTheme="minorEastAsia" w:hAnsiTheme="minorEastAsia"/>
          <w:bCs/>
          <w:color w:val="000000"/>
          <w:sz w:val="24"/>
        </w:rPr>
        <w:t>多种扣分情形的，选择适用扣分值最高的一种扣分情形，不重复扣分。</w:t>
      </w:r>
    </w:p>
    <w:p w:rsidR="001C726B" w:rsidRDefault="00C915B2">
      <w:pPr>
        <w:overflowPunct w:val="0"/>
        <w:adjustRightInd w:val="0"/>
        <w:snapToGrid w:val="0"/>
        <w:spacing w:line="300" w:lineRule="exact"/>
        <w:ind w:firstLineChars="200" w:firstLine="480"/>
        <w:rPr>
          <w:rFonts w:asciiTheme="minorEastAsia" w:eastAsiaTheme="minorEastAsia" w:hAnsiTheme="minorEastAsia"/>
          <w:bCs/>
          <w:color w:val="000000"/>
          <w:sz w:val="24"/>
        </w:rPr>
      </w:pPr>
      <w:r>
        <w:rPr>
          <w:rFonts w:asciiTheme="minorEastAsia" w:eastAsiaTheme="minorEastAsia" w:hAnsiTheme="minorEastAsia"/>
          <w:bCs/>
          <w:color w:val="000000"/>
          <w:sz w:val="24"/>
        </w:rPr>
        <w:t>3.</w:t>
      </w:r>
      <w:r>
        <w:rPr>
          <w:rFonts w:asciiTheme="minorEastAsia" w:eastAsiaTheme="minorEastAsia" w:hAnsiTheme="minorEastAsia"/>
          <w:bCs/>
          <w:color w:val="000000"/>
          <w:sz w:val="24"/>
        </w:rPr>
        <w:t>发现工作落实不力，酌情扣分的具体计分办法为：每项</w:t>
      </w:r>
      <w:r>
        <w:rPr>
          <w:rFonts w:asciiTheme="minorEastAsia" w:eastAsiaTheme="minorEastAsia" w:hAnsiTheme="minorEastAsia"/>
          <w:bCs/>
          <w:color w:val="000000"/>
          <w:sz w:val="24"/>
        </w:rPr>
        <w:t>0.5</w:t>
      </w:r>
      <w:r>
        <w:rPr>
          <w:rFonts w:asciiTheme="minorEastAsia" w:eastAsiaTheme="minorEastAsia" w:hAnsiTheme="minorEastAsia"/>
          <w:bCs/>
          <w:color w:val="000000"/>
          <w:sz w:val="24"/>
        </w:rPr>
        <w:t>分起扣，依次分差</w:t>
      </w:r>
      <w:r>
        <w:rPr>
          <w:rFonts w:asciiTheme="minorEastAsia" w:eastAsiaTheme="minorEastAsia" w:hAnsiTheme="minorEastAsia"/>
          <w:bCs/>
          <w:color w:val="000000"/>
          <w:sz w:val="24"/>
        </w:rPr>
        <w:t>0.5</w:t>
      </w:r>
      <w:r>
        <w:rPr>
          <w:rFonts w:asciiTheme="minorEastAsia" w:eastAsiaTheme="minorEastAsia" w:hAnsiTheme="minorEastAsia"/>
          <w:bCs/>
          <w:color w:val="000000"/>
          <w:sz w:val="24"/>
        </w:rPr>
        <w:t>分；根据情节轻重区分，情节较轻的扣</w:t>
      </w:r>
      <w:r>
        <w:rPr>
          <w:rFonts w:asciiTheme="minorEastAsia" w:eastAsiaTheme="minorEastAsia" w:hAnsiTheme="minorEastAsia"/>
          <w:bCs/>
          <w:color w:val="000000"/>
          <w:sz w:val="24"/>
        </w:rPr>
        <w:t>0.5</w:t>
      </w:r>
      <w:r>
        <w:rPr>
          <w:rFonts w:asciiTheme="minorEastAsia" w:eastAsiaTheme="minorEastAsia" w:hAnsiTheme="minorEastAsia"/>
          <w:bCs/>
          <w:color w:val="000000"/>
          <w:sz w:val="24"/>
        </w:rPr>
        <w:t>分，较重的扣</w:t>
      </w:r>
      <w:r>
        <w:rPr>
          <w:rFonts w:asciiTheme="minorEastAsia" w:eastAsiaTheme="minorEastAsia" w:hAnsiTheme="minorEastAsia"/>
          <w:bCs/>
          <w:color w:val="000000"/>
          <w:sz w:val="24"/>
        </w:rPr>
        <w:t>1</w:t>
      </w:r>
      <w:r>
        <w:rPr>
          <w:rFonts w:asciiTheme="minorEastAsia" w:eastAsiaTheme="minorEastAsia" w:hAnsiTheme="minorEastAsia"/>
          <w:bCs/>
          <w:color w:val="000000"/>
          <w:sz w:val="24"/>
        </w:rPr>
        <w:t>分，严重的扣</w:t>
      </w:r>
      <w:r>
        <w:rPr>
          <w:rFonts w:asciiTheme="minorEastAsia" w:eastAsiaTheme="minorEastAsia" w:hAnsiTheme="minorEastAsia"/>
          <w:bCs/>
          <w:color w:val="000000"/>
          <w:sz w:val="24"/>
        </w:rPr>
        <w:t>1.5</w:t>
      </w:r>
      <w:r>
        <w:rPr>
          <w:rFonts w:asciiTheme="minorEastAsia" w:eastAsiaTheme="minorEastAsia" w:hAnsiTheme="minorEastAsia"/>
          <w:bCs/>
          <w:color w:val="000000"/>
          <w:sz w:val="24"/>
        </w:rPr>
        <w:t>分。</w:t>
      </w:r>
    </w:p>
    <w:p w:rsidR="001C726B" w:rsidRDefault="00C915B2">
      <w:pPr>
        <w:overflowPunct w:val="0"/>
        <w:adjustRightInd w:val="0"/>
        <w:snapToGrid w:val="0"/>
        <w:spacing w:line="300" w:lineRule="exact"/>
        <w:ind w:firstLineChars="200" w:firstLine="480"/>
        <w:rPr>
          <w:rFonts w:asciiTheme="minorEastAsia" w:eastAsiaTheme="minorEastAsia" w:hAnsiTheme="minorEastAsia"/>
          <w:bCs/>
          <w:color w:val="000000"/>
          <w:sz w:val="24"/>
        </w:rPr>
      </w:pPr>
      <w:r>
        <w:rPr>
          <w:rFonts w:asciiTheme="minorEastAsia" w:eastAsiaTheme="minorEastAsia" w:hAnsiTheme="minorEastAsia"/>
          <w:bCs/>
          <w:color w:val="000000"/>
          <w:sz w:val="24"/>
        </w:rPr>
        <w:t>4.</w:t>
      </w:r>
      <w:r>
        <w:rPr>
          <w:rFonts w:asciiTheme="minorEastAsia" w:eastAsiaTheme="minorEastAsia" w:hAnsiTheme="minorEastAsia"/>
          <w:bCs/>
          <w:color w:val="000000"/>
          <w:sz w:val="24"/>
        </w:rPr>
        <w:t>立案或通报均以下文时间为准（不以违规违纪问题发生时间为准），计算时间为</w:t>
      </w:r>
      <w:r>
        <w:rPr>
          <w:rFonts w:asciiTheme="minorEastAsia" w:eastAsiaTheme="minorEastAsia" w:hAnsiTheme="minorEastAsia"/>
          <w:bCs/>
          <w:color w:val="000000"/>
          <w:sz w:val="24"/>
        </w:rPr>
        <w:t>2023</w:t>
      </w:r>
      <w:r>
        <w:rPr>
          <w:rFonts w:asciiTheme="minorEastAsia" w:eastAsiaTheme="minorEastAsia" w:hAnsiTheme="minorEastAsia"/>
          <w:bCs/>
          <w:color w:val="000000"/>
          <w:sz w:val="24"/>
        </w:rPr>
        <w:t>年</w:t>
      </w:r>
      <w:r>
        <w:rPr>
          <w:rFonts w:asciiTheme="minorEastAsia" w:eastAsiaTheme="minorEastAsia" w:hAnsiTheme="minorEastAsia"/>
          <w:bCs/>
          <w:color w:val="000000"/>
          <w:sz w:val="24"/>
        </w:rPr>
        <w:t>1</w:t>
      </w:r>
      <w:r>
        <w:rPr>
          <w:rFonts w:asciiTheme="minorEastAsia" w:eastAsiaTheme="minorEastAsia" w:hAnsiTheme="minorEastAsia"/>
          <w:bCs/>
          <w:color w:val="000000"/>
          <w:sz w:val="24"/>
        </w:rPr>
        <w:t>月</w:t>
      </w:r>
      <w:r>
        <w:rPr>
          <w:rFonts w:asciiTheme="minorEastAsia" w:eastAsiaTheme="minorEastAsia" w:hAnsiTheme="minorEastAsia"/>
          <w:bCs/>
          <w:color w:val="000000"/>
          <w:sz w:val="24"/>
        </w:rPr>
        <w:t>1</w:t>
      </w:r>
      <w:r>
        <w:rPr>
          <w:rFonts w:asciiTheme="minorEastAsia" w:eastAsiaTheme="minorEastAsia" w:hAnsiTheme="minorEastAsia"/>
          <w:bCs/>
          <w:color w:val="000000"/>
          <w:sz w:val="24"/>
        </w:rPr>
        <w:t>日至</w:t>
      </w:r>
      <w:r>
        <w:rPr>
          <w:rFonts w:asciiTheme="minorEastAsia" w:eastAsiaTheme="minorEastAsia" w:hAnsiTheme="minorEastAsia"/>
          <w:bCs/>
          <w:color w:val="000000"/>
          <w:sz w:val="24"/>
        </w:rPr>
        <w:t>12</w:t>
      </w:r>
      <w:r>
        <w:rPr>
          <w:rFonts w:asciiTheme="minorEastAsia" w:eastAsiaTheme="minorEastAsia" w:hAnsiTheme="minorEastAsia"/>
          <w:bCs/>
          <w:color w:val="000000"/>
          <w:sz w:val="24"/>
        </w:rPr>
        <w:t>月</w:t>
      </w:r>
      <w:r>
        <w:rPr>
          <w:rFonts w:asciiTheme="minorEastAsia" w:eastAsiaTheme="minorEastAsia" w:hAnsiTheme="minorEastAsia"/>
          <w:bCs/>
          <w:color w:val="000000"/>
          <w:sz w:val="24"/>
        </w:rPr>
        <w:t>31</w:t>
      </w:r>
      <w:r>
        <w:rPr>
          <w:rFonts w:asciiTheme="minorEastAsia" w:eastAsiaTheme="minorEastAsia" w:hAnsiTheme="minorEastAsia"/>
          <w:bCs/>
          <w:color w:val="000000"/>
          <w:sz w:val="24"/>
        </w:rPr>
        <w:t>日。一个通报里同一单位多个问题被通报的（发生违反中央八项规定精神或师德师风问题被通报的除外），视作通报</w:t>
      </w:r>
      <w:r>
        <w:rPr>
          <w:rFonts w:asciiTheme="minorEastAsia" w:eastAsiaTheme="minorEastAsia" w:hAnsiTheme="minorEastAsia"/>
          <w:bCs/>
          <w:color w:val="000000"/>
          <w:sz w:val="24"/>
        </w:rPr>
        <w:t>1</w:t>
      </w:r>
      <w:r>
        <w:rPr>
          <w:rFonts w:asciiTheme="minorEastAsia" w:eastAsiaTheme="minorEastAsia" w:hAnsiTheme="minorEastAsia"/>
          <w:bCs/>
          <w:color w:val="000000"/>
          <w:sz w:val="24"/>
        </w:rPr>
        <w:t>次，不重复扣分。如在检查中发现通报问题未整改到位的，发现</w:t>
      </w:r>
      <w:r>
        <w:rPr>
          <w:rFonts w:asciiTheme="minorEastAsia" w:eastAsiaTheme="minorEastAsia" w:hAnsiTheme="minorEastAsia"/>
          <w:bCs/>
          <w:color w:val="000000"/>
          <w:sz w:val="24"/>
        </w:rPr>
        <w:t>1</w:t>
      </w:r>
      <w:r>
        <w:rPr>
          <w:rFonts w:asciiTheme="minorEastAsia" w:eastAsiaTheme="minorEastAsia" w:hAnsiTheme="minorEastAsia"/>
          <w:bCs/>
          <w:color w:val="000000"/>
          <w:sz w:val="24"/>
        </w:rPr>
        <w:t>起再扣</w:t>
      </w:r>
      <w:r>
        <w:rPr>
          <w:rFonts w:asciiTheme="minorEastAsia" w:eastAsiaTheme="minorEastAsia" w:hAnsiTheme="minorEastAsia"/>
          <w:bCs/>
          <w:color w:val="000000"/>
          <w:sz w:val="24"/>
        </w:rPr>
        <w:t>1</w:t>
      </w:r>
      <w:r>
        <w:rPr>
          <w:rFonts w:asciiTheme="minorEastAsia" w:eastAsiaTheme="minorEastAsia" w:hAnsiTheme="minorEastAsia"/>
          <w:bCs/>
          <w:color w:val="000000"/>
          <w:sz w:val="24"/>
        </w:rPr>
        <w:t>分。</w:t>
      </w:r>
      <w:r>
        <w:rPr>
          <w:rFonts w:asciiTheme="minorEastAsia" w:eastAsiaTheme="minorEastAsia" w:hAnsiTheme="minorEastAsia"/>
          <w:bCs/>
          <w:color w:val="000000"/>
          <w:sz w:val="24"/>
        </w:rPr>
        <w:t>2023</w:t>
      </w:r>
      <w:r>
        <w:rPr>
          <w:rFonts w:asciiTheme="minorEastAsia" w:eastAsiaTheme="minorEastAsia" w:hAnsiTheme="minorEastAsia"/>
          <w:bCs/>
          <w:color w:val="000000"/>
          <w:sz w:val="24"/>
        </w:rPr>
        <w:t>年驻</w:t>
      </w:r>
      <w:r>
        <w:rPr>
          <w:rFonts w:asciiTheme="minorEastAsia" w:eastAsiaTheme="minorEastAsia" w:hAnsiTheme="minorEastAsia"/>
          <w:bCs/>
          <w:color w:val="000000"/>
          <w:sz w:val="24"/>
        </w:rPr>
        <w:t>省教育厅纪检监察组已立案，但尚未给处分的，均按</w:t>
      </w:r>
      <w:r>
        <w:rPr>
          <w:rFonts w:asciiTheme="minorEastAsia" w:eastAsiaTheme="minorEastAsia" w:hAnsiTheme="minorEastAsia"/>
          <w:bCs/>
          <w:color w:val="000000"/>
          <w:sz w:val="24"/>
        </w:rPr>
        <w:t>“</w:t>
      </w:r>
      <w:r>
        <w:rPr>
          <w:rFonts w:asciiTheme="minorEastAsia" w:eastAsiaTheme="minorEastAsia" w:hAnsiTheme="minorEastAsia"/>
          <w:bCs/>
          <w:color w:val="000000"/>
          <w:sz w:val="24"/>
        </w:rPr>
        <w:t>受到党纪政务轻处分</w:t>
      </w:r>
      <w:r>
        <w:rPr>
          <w:rFonts w:asciiTheme="minorEastAsia" w:eastAsiaTheme="minorEastAsia" w:hAnsiTheme="minorEastAsia"/>
          <w:bCs/>
          <w:color w:val="000000"/>
          <w:sz w:val="24"/>
        </w:rPr>
        <w:t>”</w:t>
      </w:r>
      <w:r>
        <w:rPr>
          <w:rFonts w:asciiTheme="minorEastAsia" w:eastAsiaTheme="minorEastAsia" w:hAnsiTheme="minorEastAsia"/>
          <w:bCs/>
          <w:color w:val="000000"/>
          <w:sz w:val="24"/>
        </w:rPr>
        <w:t>档次或情形酌情扣分。一案多人的，因是按人立案，故</w:t>
      </w:r>
      <w:r>
        <w:rPr>
          <w:rFonts w:asciiTheme="minorEastAsia" w:eastAsiaTheme="minorEastAsia" w:hAnsiTheme="minorEastAsia"/>
          <w:bCs/>
          <w:color w:val="000000"/>
          <w:sz w:val="24"/>
        </w:rPr>
        <w:t>1</w:t>
      </w:r>
      <w:r>
        <w:rPr>
          <w:rFonts w:asciiTheme="minorEastAsia" w:eastAsiaTheme="minorEastAsia" w:hAnsiTheme="minorEastAsia"/>
          <w:bCs/>
          <w:color w:val="000000"/>
          <w:sz w:val="24"/>
        </w:rPr>
        <w:t>人算</w:t>
      </w:r>
      <w:r>
        <w:rPr>
          <w:rFonts w:asciiTheme="minorEastAsia" w:eastAsiaTheme="minorEastAsia" w:hAnsiTheme="minorEastAsia"/>
          <w:bCs/>
          <w:color w:val="000000"/>
          <w:sz w:val="24"/>
        </w:rPr>
        <w:t>1</w:t>
      </w:r>
      <w:r>
        <w:rPr>
          <w:rFonts w:asciiTheme="minorEastAsia" w:eastAsiaTheme="minorEastAsia" w:hAnsiTheme="minorEastAsia"/>
          <w:bCs/>
          <w:color w:val="000000"/>
          <w:sz w:val="24"/>
        </w:rPr>
        <w:t>起案件扣分。</w:t>
      </w:r>
      <w:r>
        <w:rPr>
          <w:rFonts w:asciiTheme="minorEastAsia" w:eastAsiaTheme="minorEastAsia" w:hAnsiTheme="minorEastAsia"/>
          <w:bCs/>
          <w:color w:val="000000"/>
          <w:sz w:val="24"/>
        </w:rPr>
        <w:t xml:space="preserve"> </w:t>
      </w:r>
    </w:p>
    <w:p w:rsidR="001C726B" w:rsidRDefault="00C915B2">
      <w:pPr>
        <w:overflowPunct w:val="0"/>
        <w:adjustRightInd w:val="0"/>
        <w:snapToGrid w:val="0"/>
        <w:spacing w:line="300" w:lineRule="exact"/>
        <w:ind w:firstLineChars="200" w:firstLine="480"/>
        <w:rPr>
          <w:rFonts w:asciiTheme="minorEastAsia" w:eastAsiaTheme="minorEastAsia" w:hAnsiTheme="minorEastAsia" w:hint="eastAsia"/>
          <w:bCs/>
          <w:color w:val="000000"/>
          <w:sz w:val="24"/>
        </w:rPr>
      </w:pPr>
      <w:r>
        <w:rPr>
          <w:rFonts w:asciiTheme="minorEastAsia" w:eastAsiaTheme="minorEastAsia" w:hAnsiTheme="minorEastAsia"/>
          <w:bCs/>
          <w:color w:val="000000"/>
          <w:sz w:val="24"/>
        </w:rPr>
        <w:t>5.</w:t>
      </w:r>
      <w:proofErr w:type="gramStart"/>
      <w:r>
        <w:rPr>
          <w:rFonts w:asciiTheme="minorEastAsia" w:eastAsiaTheme="minorEastAsia" w:hAnsiTheme="minorEastAsia"/>
          <w:bCs/>
          <w:color w:val="000000"/>
          <w:sz w:val="24"/>
        </w:rPr>
        <w:t>委厅直属</w:t>
      </w:r>
      <w:proofErr w:type="gramEnd"/>
      <w:r>
        <w:rPr>
          <w:rFonts w:asciiTheme="minorEastAsia" w:eastAsiaTheme="minorEastAsia" w:hAnsiTheme="minorEastAsia"/>
          <w:bCs/>
          <w:color w:val="000000"/>
          <w:sz w:val="24"/>
        </w:rPr>
        <w:t>单位班子成员被省纪委监委追责问责的情况，由驻省教育厅纪检监察组统一据实扣分。</w:t>
      </w:r>
    </w:p>
    <w:p w:rsidR="008578B1" w:rsidRDefault="008578B1" w:rsidP="008578B1">
      <w:pPr>
        <w:pStyle w:val="2"/>
        <w:ind w:firstLineChars="0" w:firstLine="0"/>
        <w:sectPr w:rsidR="008578B1">
          <w:footerReference w:type="default" r:id="rId9"/>
          <w:pgSz w:w="16838" w:h="11906" w:orient="landscape"/>
          <w:pgMar w:top="1531" w:right="1701" w:bottom="1531" w:left="1701" w:header="851" w:footer="992" w:gutter="0"/>
          <w:cols w:space="0"/>
          <w:docGrid w:type="lines" w:linePitch="315"/>
        </w:sectPr>
      </w:pPr>
    </w:p>
    <w:p w:rsidR="008578B1" w:rsidRDefault="008578B1" w:rsidP="008578B1">
      <w:pPr>
        <w:ind w:left="960" w:hangingChars="300" w:hanging="960"/>
        <w:rPr>
          <w:rFonts w:ascii="仿宋_GB2312" w:eastAsia="仿宋_GB2312" w:hAnsi="仿宋_GB2312" w:cs="仿宋_GB2312" w:hint="eastAsia"/>
          <w:szCs w:val="32"/>
        </w:rPr>
      </w:pPr>
    </w:p>
    <w:p w:rsidR="008578B1" w:rsidRDefault="008578B1" w:rsidP="008578B1">
      <w:pPr>
        <w:ind w:left="960" w:hangingChars="300" w:hanging="960"/>
        <w:rPr>
          <w:rFonts w:ascii="仿宋_GB2312" w:eastAsia="仿宋_GB2312" w:hAnsi="仿宋_GB2312" w:cs="仿宋_GB2312" w:hint="eastAsia"/>
          <w:szCs w:val="32"/>
        </w:rPr>
      </w:pPr>
    </w:p>
    <w:p w:rsidR="008578B1" w:rsidRDefault="008578B1" w:rsidP="008578B1">
      <w:pPr>
        <w:ind w:left="960" w:hangingChars="300" w:hanging="960"/>
        <w:rPr>
          <w:rFonts w:ascii="仿宋_GB2312" w:eastAsia="仿宋_GB2312" w:hAnsi="仿宋_GB2312" w:cs="仿宋_GB2312" w:hint="eastAsia"/>
          <w:szCs w:val="32"/>
        </w:rPr>
      </w:pPr>
    </w:p>
    <w:p w:rsidR="008578B1" w:rsidRDefault="008578B1" w:rsidP="008578B1">
      <w:pPr>
        <w:ind w:left="960" w:hangingChars="300" w:hanging="960"/>
        <w:rPr>
          <w:rFonts w:ascii="仿宋_GB2312" w:eastAsia="仿宋_GB2312" w:hAnsi="仿宋_GB2312" w:cs="仿宋_GB2312" w:hint="eastAsia"/>
          <w:szCs w:val="32"/>
        </w:rPr>
      </w:pPr>
    </w:p>
    <w:p w:rsidR="008578B1" w:rsidRDefault="008578B1" w:rsidP="008578B1">
      <w:pPr>
        <w:ind w:left="960" w:hangingChars="300" w:hanging="960"/>
        <w:rPr>
          <w:rFonts w:ascii="仿宋_GB2312" w:eastAsia="仿宋_GB2312" w:hAnsi="仿宋_GB2312" w:cs="仿宋_GB2312" w:hint="eastAsia"/>
          <w:szCs w:val="32"/>
        </w:rPr>
      </w:pPr>
    </w:p>
    <w:p w:rsidR="008578B1" w:rsidRDefault="008578B1" w:rsidP="008578B1">
      <w:pPr>
        <w:ind w:left="960" w:hangingChars="300" w:hanging="960"/>
        <w:rPr>
          <w:rFonts w:ascii="仿宋_GB2312" w:eastAsia="仿宋_GB2312" w:hAnsi="仿宋_GB2312" w:cs="仿宋_GB2312" w:hint="eastAsia"/>
          <w:szCs w:val="32"/>
        </w:rPr>
      </w:pPr>
    </w:p>
    <w:p w:rsidR="008578B1" w:rsidRDefault="008578B1" w:rsidP="008578B1">
      <w:pPr>
        <w:ind w:left="960" w:hangingChars="300" w:hanging="960"/>
        <w:rPr>
          <w:rFonts w:ascii="仿宋_GB2312" w:eastAsia="仿宋_GB2312" w:hAnsi="仿宋_GB2312" w:cs="仿宋_GB2312" w:hint="eastAsia"/>
          <w:szCs w:val="32"/>
        </w:rPr>
      </w:pPr>
    </w:p>
    <w:p w:rsidR="008578B1" w:rsidRDefault="008578B1" w:rsidP="008578B1">
      <w:pPr>
        <w:ind w:left="960" w:hangingChars="300" w:hanging="960"/>
        <w:rPr>
          <w:rFonts w:ascii="仿宋_GB2312" w:eastAsia="仿宋_GB2312" w:hAnsi="仿宋_GB2312" w:cs="仿宋_GB2312" w:hint="eastAsia"/>
          <w:szCs w:val="32"/>
        </w:rPr>
      </w:pPr>
    </w:p>
    <w:p w:rsidR="008578B1" w:rsidRDefault="008578B1" w:rsidP="008578B1">
      <w:pPr>
        <w:ind w:left="960" w:hangingChars="300" w:hanging="960"/>
        <w:rPr>
          <w:rFonts w:ascii="仿宋_GB2312" w:eastAsia="仿宋_GB2312" w:hAnsi="仿宋_GB2312" w:cs="仿宋_GB2312" w:hint="eastAsia"/>
          <w:szCs w:val="32"/>
        </w:rPr>
      </w:pPr>
    </w:p>
    <w:p w:rsidR="008578B1" w:rsidRDefault="008578B1" w:rsidP="008578B1">
      <w:pPr>
        <w:ind w:left="960" w:hangingChars="300" w:hanging="960"/>
        <w:rPr>
          <w:rFonts w:ascii="仿宋_GB2312" w:eastAsia="仿宋_GB2312" w:hAnsi="仿宋_GB2312" w:cs="仿宋_GB2312" w:hint="eastAsia"/>
          <w:szCs w:val="32"/>
        </w:rPr>
      </w:pPr>
    </w:p>
    <w:p w:rsidR="008578B1" w:rsidRDefault="008578B1" w:rsidP="008578B1">
      <w:pPr>
        <w:ind w:left="960" w:hangingChars="300" w:hanging="960"/>
        <w:rPr>
          <w:rFonts w:ascii="仿宋_GB2312" w:eastAsia="仿宋_GB2312" w:hAnsi="仿宋_GB2312" w:cs="仿宋_GB2312" w:hint="eastAsia"/>
          <w:szCs w:val="32"/>
        </w:rPr>
      </w:pPr>
    </w:p>
    <w:p w:rsidR="008578B1" w:rsidRDefault="008578B1" w:rsidP="008578B1">
      <w:pPr>
        <w:ind w:left="960" w:hangingChars="300" w:hanging="960"/>
        <w:rPr>
          <w:rFonts w:ascii="仿宋_GB2312" w:eastAsia="仿宋_GB2312" w:hAnsi="仿宋_GB2312" w:cs="仿宋_GB2312" w:hint="eastAsia"/>
          <w:szCs w:val="32"/>
        </w:rPr>
      </w:pPr>
    </w:p>
    <w:p w:rsidR="008578B1" w:rsidRDefault="008578B1" w:rsidP="008578B1">
      <w:pPr>
        <w:ind w:left="960" w:hangingChars="300" w:hanging="960"/>
        <w:rPr>
          <w:rFonts w:ascii="仿宋_GB2312" w:eastAsia="仿宋_GB2312" w:hAnsi="仿宋_GB2312" w:cs="仿宋_GB2312" w:hint="eastAsia"/>
          <w:szCs w:val="32"/>
        </w:rPr>
      </w:pPr>
    </w:p>
    <w:p w:rsidR="008578B1" w:rsidRDefault="008578B1" w:rsidP="008578B1">
      <w:pPr>
        <w:ind w:left="960" w:hangingChars="300" w:hanging="960"/>
        <w:rPr>
          <w:rFonts w:ascii="仿宋_GB2312" w:eastAsia="仿宋_GB2312" w:hAnsi="仿宋_GB2312" w:cs="仿宋_GB2312" w:hint="eastAsia"/>
          <w:szCs w:val="32"/>
        </w:rPr>
      </w:pPr>
    </w:p>
    <w:p w:rsidR="008578B1" w:rsidRDefault="008578B1" w:rsidP="008578B1">
      <w:pPr>
        <w:ind w:left="960" w:hangingChars="300" w:hanging="960"/>
        <w:rPr>
          <w:rFonts w:ascii="仿宋_GB2312" w:eastAsia="仿宋_GB2312" w:hAnsi="仿宋_GB2312" w:cs="仿宋_GB2312" w:hint="eastAsia"/>
          <w:szCs w:val="32"/>
        </w:rPr>
      </w:pPr>
    </w:p>
    <w:p w:rsidR="008578B1" w:rsidRDefault="008578B1" w:rsidP="008578B1">
      <w:pPr>
        <w:ind w:left="960" w:hangingChars="300" w:hanging="960"/>
        <w:rPr>
          <w:rFonts w:ascii="仿宋_GB2312" w:eastAsia="仿宋_GB2312" w:hAnsi="仿宋_GB2312" w:cs="仿宋_GB2312" w:hint="eastAsia"/>
          <w:szCs w:val="32"/>
        </w:rPr>
      </w:pPr>
    </w:p>
    <w:p w:rsidR="008578B1" w:rsidRDefault="008578B1" w:rsidP="008578B1">
      <w:pPr>
        <w:ind w:left="960" w:hangingChars="300" w:hanging="960"/>
        <w:rPr>
          <w:rFonts w:ascii="仿宋_GB2312" w:eastAsia="仿宋_GB2312" w:hAnsi="仿宋_GB2312" w:cs="仿宋_GB2312" w:hint="eastAsia"/>
          <w:szCs w:val="32"/>
        </w:rPr>
      </w:pPr>
    </w:p>
    <w:p w:rsidR="008578B1" w:rsidRDefault="008578B1" w:rsidP="008578B1">
      <w:pPr>
        <w:ind w:left="960" w:hangingChars="300" w:hanging="960"/>
        <w:rPr>
          <w:rFonts w:ascii="仿宋_GB2312" w:eastAsia="仿宋_GB2312" w:hAnsi="仿宋_GB2312" w:cs="仿宋_GB2312" w:hint="eastAsia"/>
          <w:szCs w:val="32"/>
        </w:rPr>
      </w:pPr>
    </w:p>
    <w:p w:rsidR="008578B1" w:rsidRPr="008578B1" w:rsidRDefault="008578B1" w:rsidP="008578B1">
      <w:pPr>
        <w:pStyle w:val="2"/>
        <w:rPr>
          <w:rFonts w:hint="eastAsia"/>
        </w:rPr>
      </w:pPr>
      <w:bookmarkStart w:id="1" w:name="_GoBack"/>
      <w:bookmarkEnd w:id="1"/>
    </w:p>
    <w:p w:rsidR="008578B1" w:rsidRPr="008578B1" w:rsidRDefault="008578B1" w:rsidP="008578B1">
      <w:pPr>
        <w:spacing w:line="500" w:lineRule="exact"/>
        <w:ind w:left="840" w:hangingChars="300" w:hanging="840"/>
        <w:rPr>
          <w:rFonts w:ascii="仿宋_GB2312" w:eastAsia="仿宋_GB2312" w:hAnsi="仿宋_GB2312" w:cs="仿宋_GB2312"/>
          <w:sz w:val="28"/>
          <w:szCs w:val="32"/>
        </w:rPr>
      </w:pPr>
      <w:r w:rsidRPr="008578B1">
        <w:rPr>
          <w:rFonts w:ascii="仿宋_GB2312" w:eastAsia="仿宋_GB2312" w:hAnsi="仿宋_GB2312" w:cs="仿宋_GB2312" w:hint="eastAsia"/>
          <w:sz w:val="28"/>
          <w:szCs w:val="32"/>
        </w:rPr>
        <w:t>抄报：省纪委监委有关领导，省纪委监委办公厅、党风政</w:t>
      </w:r>
      <w:proofErr w:type="gramStart"/>
      <w:r w:rsidRPr="008578B1">
        <w:rPr>
          <w:rFonts w:ascii="仿宋_GB2312" w:eastAsia="仿宋_GB2312" w:hAnsi="仿宋_GB2312" w:cs="仿宋_GB2312" w:hint="eastAsia"/>
          <w:sz w:val="28"/>
          <w:szCs w:val="32"/>
        </w:rPr>
        <w:t>风监督</w:t>
      </w:r>
      <w:proofErr w:type="gramEnd"/>
      <w:r w:rsidRPr="008578B1">
        <w:rPr>
          <w:rFonts w:ascii="仿宋_GB2312" w:eastAsia="仿宋_GB2312" w:hAnsi="仿宋_GB2312" w:cs="仿宋_GB2312" w:hint="eastAsia"/>
          <w:sz w:val="28"/>
          <w:szCs w:val="32"/>
        </w:rPr>
        <w:t>室、第五监督检查室。</w:t>
      </w:r>
    </w:p>
    <w:p w:rsidR="008578B1" w:rsidRPr="008578B1" w:rsidRDefault="008578B1" w:rsidP="008578B1">
      <w:pPr>
        <w:spacing w:line="500" w:lineRule="exact"/>
        <w:ind w:left="840" w:hangingChars="300" w:hanging="840"/>
        <w:rPr>
          <w:sz w:val="28"/>
        </w:rPr>
      </w:pPr>
      <w:r w:rsidRPr="008578B1">
        <w:rPr>
          <w:rFonts w:ascii="仿宋_GB2312" w:eastAsia="仿宋_GB2312" w:hAnsi="仿宋_GB2312" w:cs="仿宋_GB2312" w:hint="eastAsia"/>
          <w:sz w:val="28"/>
          <w:szCs w:val="32"/>
        </w:rPr>
        <w:t>抄送：</w:t>
      </w:r>
      <w:proofErr w:type="gramStart"/>
      <w:r w:rsidRPr="008578B1">
        <w:rPr>
          <w:rFonts w:ascii="仿宋_GB2312" w:eastAsia="仿宋_GB2312" w:hAnsi="仿宋_GB2312" w:cs="仿宋_GB2312" w:hint="eastAsia"/>
          <w:sz w:val="28"/>
          <w:szCs w:val="32"/>
        </w:rPr>
        <w:t>委厅领导</w:t>
      </w:r>
      <w:proofErr w:type="gramEnd"/>
      <w:r w:rsidRPr="008578B1">
        <w:rPr>
          <w:rFonts w:ascii="仿宋_GB2312" w:eastAsia="仿宋_GB2312" w:hAnsi="仿宋_GB2312" w:cs="仿宋_GB2312" w:hint="eastAsia"/>
          <w:sz w:val="28"/>
          <w:szCs w:val="32"/>
        </w:rPr>
        <w:t>，机关各处室。</w:t>
      </w:r>
    </w:p>
    <w:sectPr w:rsidR="008578B1" w:rsidRPr="008578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5B2" w:rsidRDefault="00C915B2">
      <w:r>
        <w:separator/>
      </w:r>
    </w:p>
  </w:endnote>
  <w:endnote w:type="continuationSeparator" w:id="0">
    <w:p w:rsidR="00C915B2" w:rsidRDefault="00C9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1" w:subsetted="1" w:fontKey="{83614FFC-9C21-4D16-96A7-3D7CCEDBE2E6}"/>
  </w:font>
  <w:font w:name="方正小标宋简体">
    <w:panose1 w:val="03000509000000000000"/>
    <w:charset w:val="86"/>
    <w:family w:val="script"/>
    <w:pitch w:val="fixed"/>
    <w:sig w:usb0="00000001" w:usb1="080E0000" w:usb2="00000010" w:usb3="00000000" w:csb0="00040000" w:csb1="00000000"/>
    <w:embedRegular r:id="rId2" w:subsetted="1" w:fontKey="{A978FD98-544A-4E5E-B09D-517BA464E045}"/>
  </w:font>
  <w:font w:name="方正黑体_GBK">
    <w:panose1 w:val="03000509000000000000"/>
    <w:charset w:val="86"/>
    <w:family w:val="script"/>
    <w:pitch w:val="fixed"/>
    <w:sig w:usb0="00000001" w:usb1="080E0000" w:usb2="00000010" w:usb3="00000000" w:csb0="00040000" w:csb1="00000000"/>
    <w:embedRegular r:id="rId3" w:subsetted="1" w:fontKey="{B208705E-2BD9-49CE-881C-F2B558EFD972}"/>
  </w:font>
  <w:font w:name="方正楷体_GBK">
    <w:panose1 w:val="03000509000000000000"/>
    <w:charset w:val="86"/>
    <w:family w:val="script"/>
    <w:pitch w:val="fixed"/>
    <w:sig w:usb0="00000001" w:usb1="080E0000" w:usb2="00000010" w:usb3="00000000" w:csb0="00040000" w:csb1="00000000"/>
    <w:embedRegular r:id="rId4" w:subsetted="1" w:fontKey="{A8E531D1-2DE9-47DD-AF68-D7480AF0FEC3}"/>
  </w:font>
  <w:font w:name="楷体">
    <w:panose1 w:val="02010609060101010101"/>
    <w:charset w:val="86"/>
    <w:family w:val="modern"/>
    <w:pitch w:val="fixed"/>
    <w:sig w:usb0="800002BF" w:usb1="38CF7CFA" w:usb2="00000016" w:usb3="00000000" w:csb0="00040001" w:csb1="00000000"/>
    <w:embedRegular r:id="rId5" w:subsetted="1" w:fontKey="{F1FBFFA2-7137-4F28-B27D-03CD85AEAEBF}"/>
  </w:font>
  <w:font w:name="方正仿宋_GBK">
    <w:panose1 w:val="03000509000000000000"/>
    <w:charset w:val="86"/>
    <w:family w:val="script"/>
    <w:pitch w:val="fixed"/>
    <w:sig w:usb0="00000001" w:usb1="080E0000" w:usb2="00000010" w:usb3="00000000" w:csb0="00040000" w:csb1="00000000"/>
    <w:embedRegular r:id="rId6" w:subsetted="1" w:fontKey="{70B155FB-2539-46BF-9A1B-0EEDCCDB52C2}"/>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26B" w:rsidRDefault="00C915B2">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C726B" w:rsidRDefault="00C915B2">
                          <w:pPr>
                            <w:pStyle w:val="a3"/>
                            <w:rPr>
                              <w:sz w:val="24"/>
                            </w:rPr>
                          </w:pPr>
                          <w:r>
                            <w:rPr>
                              <w:sz w:val="24"/>
                            </w:rPr>
                            <w:t xml:space="preserve">— </w:t>
                          </w:r>
                          <w:r>
                            <w:rPr>
                              <w:sz w:val="24"/>
                            </w:rPr>
                            <w:fldChar w:fldCharType="begin"/>
                          </w:r>
                          <w:r>
                            <w:rPr>
                              <w:sz w:val="24"/>
                            </w:rPr>
                            <w:instrText xml:space="preserve"> PAGE  \* MERGEFORMAT </w:instrText>
                          </w:r>
                          <w:r>
                            <w:rPr>
                              <w:sz w:val="24"/>
                            </w:rPr>
                            <w:fldChar w:fldCharType="separate"/>
                          </w:r>
                          <w:r w:rsidR="008578B1">
                            <w:rPr>
                              <w:noProof/>
                              <w:sz w:val="24"/>
                            </w:rPr>
                            <w:t>7</w:t>
                          </w:r>
                          <w:r>
                            <w:rPr>
                              <w:sz w:val="24"/>
                            </w:rPr>
                            <w:fldChar w:fldCharType="end"/>
                          </w:r>
                          <w:r>
                            <w:rPr>
                              <w:sz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PYQIAAAoFAAAOAAAAZHJzL2Uyb0RvYy54bWysVE1uEzEU3iNxB8t7OmkRbRR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Hayqk9hAgAACgUAAA4AAAAAAAAAAAAAAAAALgIAAGRycy9lMm9Eb2MueG1s&#10;UEsBAi0AFAAGAAgAAAAhAHGq0bnXAAAABQEAAA8AAAAAAAAAAAAAAAAAuwQAAGRycy9kb3ducmV2&#10;LnhtbFBLBQYAAAAABAAEAPMAAAC/BQAAAAA=&#10;" filled="f" stroked="f" strokeweight=".5pt">
              <v:textbox style="mso-fit-shape-to-text:t" inset="0,0,0,0">
                <w:txbxContent>
                  <w:p w:rsidR="001C726B" w:rsidRDefault="00C915B2">
                    <w:pPr>
                      <w:pStyle w:val="a3"/>
                      <w:rPr>
                        <w:sz w:val="24"/>
                      </w:rPr>
                    </w:pPr>
                    <w:r>
                      <w:rPr>
                        <w:sz w:val="24"/>
                      </w:rPr>
                      <w:t xml:space="preserve">— </w:t>
                    </w:r>
                    <w:r>
                      <w:rPr>
                        <w:sz w:val="24"/>
                      </w:rPr>
                      <w:fldChar w:fldCharType="begin"/>
                    </w:r>
                    <w:r>
                      <w:rPr>
                        <w:sz w:val="24"/>
                      </w:rPr>
                      <w:instrText xml:space="preserve"> PAGE  \* MERGEFORMAT </w:instrText>
                    </w:r>
                    <w:r>
                      <w:rPr>
                        <w:sz w:val="24"/>
                      </w:rPr>
                      <w:fldChar w:fldCharType="separate"/>
                    </w:r>
                    <w:r w:rsidR="008578B1">
                      <w:rPr>
                        <w:noProof/>
                        <w:sz w:val="24"/>
                      </w:rPr>
                      <w:t>7</w:t>
                    </w:r>
                    <w:r>
                      <w:rPr>
                        <w:sz w:val="24"/>
                      </w:rPr>
                      <w:fldChar w:fldCharType="end"/>
                    </w:r>
                    <w:r>
                      <w:rPr>
                        <w:sz w:val="24"/>
                      </w:rPr>
                      <w:t xml:space="preserve"> —</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26B" w:rsidRDefault="00C915B2">
    <w:pPr>
      <w:pStyle w:val="a3"/>
    </w:pPr>
    <w:r>
      <w:rPr>
        <w:noProof/>
      </w:rPr>
      <mc:AlternateContent>
        <mc:Choice Requires="wps">
          <w:drawing>
            <wp:anchor distT="0" distB="0" distL="114300" distR="114300" simplePos="0" relativeHeight="251659264" behindDoc="0" locked="0" layoutInCell="1" allowOverlap="1" wp14:anchorId="530B2DB8" wp14:editId="6EE5CB4D">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C726B" w:rsidRDefault="00C915B2">
                          <w:pPr>
                            <w:pStyle w:val="a3"/>
                            <w:rPr>
                              <w:rFonts w:eastAsia="仿宋_GB2312"/>
                              <w:sz w:val="28"/>
                              <w:szCs w:val="28"/>
                            </w:rPr>
                          </w:pPr>
                          <w:r>
                            <w:rPr>
                              <w:rFonts w:eastAsia="仿宋_GB2312"/>
                              <w:sz w:val="28"/>
                              <w:szCs w:val="28"/>
                            </w:rPr>
                            <w:t xml:space="preserve">— </w:t>
                          </w:r>
                          <w:r>
                            <w:rPr>
                              <w:rFonts w:eastAsia="仿宋_GB2312"/>
                              <w:sz w:val="28"/>
                              <w:szCs w:val="28"/>
                            </w:rPr>
                            <w:fldChar w:fldCharType="begin"/>
                          </w:r>
                          <w:r>
                            <w:rPr>
                              <w:rFonts w:eastAsia="仿宋_GB2312"/>
                              <w:sz w:val="28"/>
                              <w:szCs w:val="28"/>
                            </w:rPr>
                            <w:instrText xml:space="preserve"> PAGE  \* MERGEFORMAT </w:instrText>
                          </w:r>
                          <w:r>
                            <w:rPr>
                              <w:rFonts w:eastAsia="仿宋_GB2312"/>
                              <w:sz w:val="28"/>
                              <w:szCs w:val="28"/>
                            </w:rPr>
                            <w:fldChar w:fldCharType="separate"/>
                          </w:r>
                          <w:r w:rsidR="008578B1">
                            <w:rPr>
                              <w:rFonts w:eastAsia="仿宋_GB2312"/>
                              <w:noProof/>
                              <w:sz w:val="28"/>
                              <w:szCs w:val="28"/>
                            </w:rPr>
                            <w:t>18</w:t>
                          </w:r>
                          <w:r>
                            <w:rPr>
                              <w:rFonts w:eastAsia="仿宋_GB2312"/>
                              <w:sz w:val="28"/>
                              <w:szCs w:val="28"/>
                            </w:rPr>
                            <w:fldChar w:fldCharType="end"/>
                          </w:r>
                          <w:r>
                            <w:rPr>
                              <w:rFonts w:eastAsia="仿宋_GB2312"/>
                              <w:sz w:val="28"/>
                              <w:szCs w:val="28"/>
                            </w:rP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&#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IDnuoOuAQAARgMAAA4AAAAAAAAAAAAAAAAALgIAAGRycy9lMm9Eb2MueG1sUEsBAi0AFAAG&#10;AAgAAAAhAAxK8O7WAAAABQEAAA8AAAAAAAAAAAAAAAAACAQAAGRycy9kb3ducmV2LnhtbFBLBQYA&#10;AAAABAAEAPMAAAALBQAAAAA=&#10;" filled="f" stroked="f">
              <v:textbox style="mso-fit-shape-to-text:t" inset="0,0,0,0">
                <w:txbxContent>
                  <w:p w:rsidR="001C726B" w:rsidRDefault="00C915B2">
                    <w:pPr>
                      <w:pStyle w:val="a3"/>
                      <w:rPr>
                        <w:rFonts w:eastAsia="仿宋_GB2312"/>
                        <w:sz w:val="28"/>
                        <w:szCs w:val="28"/>
                      </w:rPr>
                    </w:pPr>
                    <w:r>
                      <w:rPr>
                        <w:rFonts w:eastAsia="仿宋_GB2312"/>
                        <w:sz w:val="28"/>
                        <w:szCs w:val="28"/>
                      </w:rPr>
                      <w:t xml:space="preserve">— </w:t>
                    </w:r>
                    <w:r>
                      <w:rPr>
                        <w:rFonts w:eastAsia="仿宋_GB2312"/>
                        <w:sz w:val="28"/>
                        <w:szCs w:val="28"/>
                      </w:rPr>
                      <w:fldChar w:fldCharType="begin"/>
                    </w:r>
                    <w:r>
                      <w:rPr>
                        <w:rFonts w:eastAsia="仿宋_GB2312"/>
                        <w:sz w:val="28"/>
                        <w:szCs w:val="28"/>
                      </w:rPr>
                      <w:instrText xml:space="preserve"> PAGE  \* MERGEFORMAT </w:instrText>
                    </w:r>
                    <w:r>
                      <w:rPr>
                        <w:rFonts w:eastAsia="仿宋_GB2312"/>
                        <w:sz w:val="28"/>
                        <w:szCs w:val="28"/>
                      </w:rPr>
                      <w:fldChar w:fldCharType="separate"/>
                    </w:r>
                    <w:r w:rsidR="008578B1">
                      <w:rPr>
                        <w:rFonts w:eastAsia="仿宋_GB2312"/>
                        <w:noProof/>
                        <w:sz w:val="28"/>
                        <w:szCs w:val="28"/>
                      </w:rPr>
                      <w:t>18</w:t>
                    </w:r>
                    <w:r>
                      <w:rPr>
                        <w:rFonts w:eastAsia="仿宋_GB2312"/>
                        <w:sz w:val="28"/>
                        <w:szCs w:val="28"/>
                      </w:rPr>
                      <w:fldChar w:fldCharType="end"/>
                    </w:r>
                    <w:r>
                      <w:rPr>
                        <w:rFonts w:eastAsia="仿宋_GB2312"/>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5B2" w:rsidRDefault="00C915B2">
      <w:r>
        <w:separator/>
      </w:r>
    </w:p>
  </w:footnote>
  <w:footnote w:type="continuationSeparator" w:id="0">
    <w:p w:rsidR="00C915B2" w:rsidRDefault="00C915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bordersDoNotSurroundFooter/>
  <w:proofState w:spelling="clean" w:grammar="clean"/>
  <w:defaultTabStop w:val="420"/>
  <w:drawingGridHorizontalSpacing w:val="160"/>
  <w:drawingGridVerticalSpacing w:val="298"/>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yZGRlMjVlNzI5N2I1Mjg3MGRiZjQ4NjJlMmEzYjQifQ=="/>
  </w:docVars>
  <w:rsids>
    <w:rsidRoot w:val="4CF10AB6"/>
    <w:rsid w:val="000935E8"/>
    <w:rsid w:val="001C726B"/>
    <w:rsid w:val="00265047"/>
    <w:rsid w:val="0028552E"/>
    <w:rsid w:val="00337559"/>
    <w:rsid w:val="003B694A"/>
    <w:rsid w:val="003E7EFF"/>
    <w:rsid w:val="00496DA9"/>
    <w:rsid w:val="00586FEC"/>
    <w:rsid w:val="00615F31"/>
    <w:rsid w:val="00622433"/>
    <w:rsid w:val="00674C0E"/>
    <w:rsid w:val="007A09BA"/>
    <w:rsid w:val="008578B1"/>
    <w:rsid w:val="0090526B"/>
    <w:rsid w:val="00931D06"/>
    <w:rsid w:val="009D7E0D"/>
    <w:rsid w:val="009F357E"/>
    <w:rsid w:val="00A85794"/>
    <w:rsid w:val="00B741B4"/>
    <w:rsid w:val="00BC1FE7"/>
    <w:rsid w:val="00C915B2"/>
    <w:rsid w:val="00E80370"/>
    <w:rsid w:val="00EE6855"/>
    <w:rsid w:val="00FB50B6"/>
    <w:rsid w:val="011B0019"/>
    <w:rsid w:val="01204D6E"/>
    <w:rsid w:val="014359D0"/>
    <w:rsid w:val="014B08FF"/>
    <w:rsid w:val="015667A2"/>
    <w:rsid w:val="015842AC"/>
    <w:rsid w:val="016C2D4F"/>
    <w:rsid w:val="01730582"/>
    <w:rsid w:val="01A4698D"/>
    <w:rsid w:val="01AE15BA"/>
    <w:rsid w:val="01B6221C"/>
    <w:rsid w:val="01C34D8C"/>
    <w:rsid w:val="01D46B46"/>
    <w:rsid w:val="01D95A9F"/>
    <w:rsid w:val="01DA01EC"/>
    <w:rsid w:val="02060F3C"/>
    <w:rsid w:val="02105DD0"/>
    <w:rsid w:val="021433D9"/>
    <w:rsid w:val="02151639"/>
    <w:rsid w:val="024B469E"/>
    <w:rsid w:val="02581525"/>
    <w:rsid w:val="028C11CF"/>
    <w:rsid w:val="02993056"/>
    <w:rsid w:val="02BB22C4"/>
    <w:rsid w:val="02E01C47"/>
    <w:rsid w:val="02E64D83"/>
    <w:rsid w:val="02F346AD"/>
    <w:rsid w:val="02F44D0B"/>
    <w:rsid w:val="03026371"/>
    <w:rsid w:val="03127926"/>
    <w:rsid w:val="0315776F"/>
    <w:rsid w:val="031F3DF1"/>
    <w:rsid w:val="033D6E0E"/>
    <w:rsid w:val="03606583"/>
    <w:rsid w:val="037A0B0F"/>
    <w:rsid w:val="038E286B"/>
    <w:rsid w:val="03C64CD5"/>
    <w:rsid w:val="03EB5A8F"/>
    <w:rsid w:val="042711AF"/>
    <w:rsid w:val="044259F2"/>
    <w:rsid w:val="04736067"/>
    <w:rsid w:val="04806B11"/>
    <w:rsid w:val="04844CCE"/>
    <w:rsid w:val="04913838"/>
    <w:rsid w:val="04C74740"/>
    <w:rsid w:val="04C80BE4"/>
    <w:rsid w:val="04E841F5"/>
    <w:rsid w:val="051E25B2"/>
    <w:rsid w:val="0540089F"/>
    <w:rsid w:val="056935C2"/>
    <w:rsid w:val="05BC4507"/>
    <w:rsid w:val="06127C3D"/>
    <w:rsid w:val="06147E59"/>
    <w:rsid w:val="063D4CBA"/>
    <w:rsid w:val="06451DC1"/>
    <w:rsid w:val="06471FDD"/>
    <w:rsid w:val="06531E16"/>
    <w:rsid w:val="065A1D10"/>
    <w:rsid w:val="066B5CCB"/>
    <w:rsid w:val="066C37F1"/>
    <w:rsid w:val="06902736"/>
    <w:rsid w:val="06AE3D97"/>
    <w:rsid w:val="06B94957"/>
    <w:rsid w:val="06C8671D"/>
    <w:rsid w:val="06DF5963"/>
    <w:rsid w:val="06FD08ED"/>
    <w:rsid w:val="072639A0"/>
    <w:rsid w:val="07280E5C"/>
    <w:rsid w:val="072C2FDB"/>
    <w:rsid w:val="07317CBF"/>
    <w:rsid w:val="07372051"/>
    <w:rsid w:val="073E3C55"/>
    <w:rsid w:val="074647DF"/>
    <w:rsid w:val="074A1D85"/>
    <w:rsid w:val="075A4D33"/>
    <w:rsid w:val="07723089"/>
    <w:rsid w:val="0790350F"/>
    <w:rsid w:val="07D52692"/>
    <w:rsid w:val="07EB1ACD"/>
    <w:rsid w:val="08030185"/>
    <w:rsid w:val="080D690E"/>
    <w:rsid w:val="082C4FE6"/>
    <w:rsid w:val="0870623F"/>
    <w:rsid w:val="08780C07"/>
    <w:rsid w:val="087D3A94"/>
    <w:rsid w:val="088E7A4F"/>
    <w:rsid w:val="0898078B"/>
    <w:rsid w:val="08BD20E2"/>
    <w:rsid w:val="08DA7138"/>
    <w:rsid w:val="08E23383"/>
    <w:rsid w:val="09160C5F"/>
    <w:rsid w:val="092F2A8A"/>
    <w:rsid w:val="093F0D49"/>
    <w:rsid w:val="0963712E"/>
    <w:rsid w:val="0966277A"/>
    <w:rsid w:val="0984568E"/>
    <w:rsid w:val="099A2423"/>
    <w:rsid w:val="099C48DC"/>
    <w:rsid w:val="099D52FB"/>
    <w:rsid w:val="09A93B79"/>
    <w:rsid w:val="09E920EC"/>
    <w:rsid w:val="09F50350"/>
    <w:rsid w:val="0A00497C"/>
    <w:rsid w:val="0A1C72DC"/>
    <w:rsid w:val="0A472060"/>
    <w:rsid w:val="0A4C5E14"/>
    <w:rsid w:val="0A505D4D"/>
    <w:rsid w:val="0A557338"/>
    <w:rsid w:val="0A8D3D36"/>
    <w:rsid w:val="0AB063A2"/>
    <w:rsid w:val="0AB27352"/>
    <w:rsid w:val="0ACD78AC"/>
    <w:rsid w:val="0AD41965"/>
    <w:rsid w:val="0AED6D2B"/>
    <w:rsid w:val="0B186B99"/>
    <w:rsid w:val="0B250A41"/>
    <w:rsid w:val="0B3A2110"/>
    <w:rsid w:val="0B5F1B77"/>
    <w:rsid w:val="0B727886"/>
    <w:rsid w:val="0B734BF0"/>
    <w:rsid w:val="0B7D55A3"/>
    <w:rsid w:val="0B863563"/>
    <w:rsid w:val="0BC03D97"/>
    <w:rsid w:val="0BE1433A"/>
    <w:rsid w:val="0BFB7E74"/>
    <w:rsid w:val="0C091577"/>
    <w:rsid w:val="0C216E2C"/>
    <w:rsid w:val="0C3849CD"/>
    <w:rsid w:val="0C405504"/>
    <w:rsid w:val="0C4A74F8"/>
    <w:rsid w:val="0C4E15D2"/>
    <w:rsid w:val="0C564D28"/>
    <w:rsid w:val="0C6F5DE9"/>
    <w:rsid w:val="0C762CD4"/>
    <w:rsid w:val="0C896BC8"/>
    <w:rsid w:val="0C915136"/>
    <w:rsid w:val="0C9174DF"/>
    <w:rsid w:val="0CE560AB"/>
    <w:rsid w:val="0CF051BF"/>
    <w:rsid w:val="0D272085"/>
    <w:rsid w:val="0D4C612B"/>
    <w:rsid w:val="0D4D7501"/>
    <w:rsid w:val="0D58687D"/>
    <w:rsid w:val="0D616EF9"/>
    <w:rsid w:val="0D79091B"/>
    <w:rsid w:val="0D7D4536"/>
    <w:rsid w:val="0DAC4C85"/>
    <w:rsid w:val="0DBC0BBA"/>
    <w:rsid w:val="0DC83A03"/>
    <w:rsid w:val="0DD21E65"/>
    <w:rsid w:val="0DDA7292"/>
    <w:rsid w:val="0DE46363"/>
    <w:rsid w:val="0DEB5944"/>
    <w:rsid w:val="0DF50570"/>
    <w:rsid w:val="0E0A401C"/>
    <w:rsid w:val="0E213113"/>
    <w:rsid w:val="0E5E1C72"/>
    <w:rsid w:val="0E5E4367"/>
    <w:rsid w:val="0E6566DF"/>
    <w:rsid w:val="0E7019A5"/>
    <w:rsid w:val="0E8C2E0D"/>
    <w:rsid w:val="0EB52663"/>
    <w:rsid w:val="0EBD2E3C"/>
    <w:rsid w:val="0EE87516"/>
    <w:rsid w:val="0EEA1757"/>
    <w:rsid w:val="0EF92D25"/>
    <w:rsid w:val="0EFA0EAC"/>
    <w:rsid w:val="0EFF16A6"/>
    <w:rsid w:val="0EFF38E2"/>
    <w:rsid w:val="0F0E0833"/>
    <w:rsid w:val="0F182768"/>
    <w:rsid w:val="0F276507"/>
    <w:rsid w:val="0F297CFE"/>
    <w:rsid w:val="0F3A26DF"/>
    <w:rsid w:val="0F566DED"/>
    <w:rsid w:val="0F703963"/>
    <w:rsid w:val="0F804919"/>
    <w:rsid w:val="0FA60CDC"/>
    <w:rsid w:val="0FA745B9"/>
    <w:rsid w:val="0FB56209"/>
    <w:rsid w:val="0FDD12D3"/>
    <w:rsid w:val="0FFC7994"/>
    <w:rsid w:val="10264A11"/>
    <w:rsid w:val="103643F7"/>
    <w:rsid w:val="103F1B00"/>
    <w:rsid w:val="10430481"/>
    <w:rsid w:val="104430E9"/>
    <w:rsid w:val="1045758D"/>
    <w:rsid w:val="105300C1"/>
    <w:rsid w:val="10612857"/>
    <w:rsid w:val="1077526D"/>
    <w:rsid w:val="10A1053B"/>
    <w:rsid w:val="10AA1CCC"/>
    <w:rsid w:val="10B22749"/>
    <w:rsid w:val="10B84D24"/>
    <w:rsid w:val="10BF3A0D"/>
    <w:rsid w:val="10E26C94"/>
    <w:rsid w:val="10F46BA2"/>
    <w:rsid w:val="1103461B"/>
    <w:rsid w:val="110C310B"/>
    <w:rsid w:val="112C38A3"/>
    <w:rsid w:val="11825A2B"/>
    <w:rsid w:val="11A36E62"/>
    <w:rsid w:val="11C40985"/>
    <w:rsid w:val="11D0732A"/>
    <w:rsid w:val="11D822F5"/>
    <w:rsid w:val="11DE2012"/>
    <w:rsid w:val="11E44B84"/>
    <w:rsid w:val="121E634E"/>
    <w:rsid w:val="12286768"/>
    <w:rsid w:val="12296A3A"/>
    <w:rsid w:val="123C49C0"/>
    <w:rsid w:val="123F228D"/>
    <w:rsid w:val="12521AED"/>
    <w:rsid w:val="12541D09"/>
    <w:rsid w:val="12560B6F"/>
    <w:rsid w:val="1271213A"/>
    <w:rsid w:val="12767ED2"/>
    <w:rsid w:val="12AB744F"/>
    <w:rsid w:val="12B75DF4"/>
    <w:rsid w:val="12BE3627"/>
    <w:rsid w:val="12FD4C6A"/>
    <w:rsid w:val="13051255"/>
    <w:rsid w:val="13096F0C"/>
    <w:rsid w:val="130F4961"/>
    <w:rsid w:val="13161B8D"/>
    <w:rsid w:val="131B2827"/>
    <w:rsid w:val="1323348A"/>
    <w:rsid w:val="13426006"/>
    <w:rsid w:val="135A334F"/>
    <w:rsid w:val="13623FB2"/>
    <w:rsid w:val="137B5074"/>
    <w:rsid w:val="138C54D3"/>
    <w:rsid w:val="139D323C"/>
    <w:rsid w:val="13A20852"/>
    <w:rsid w:val="13D346F0"/>
    <w:rsid w:val="13DE01AE"/>
    <w:rsid w:val="13EB3FA7"/>
    <w:rsid w:val="13F839F1"/>
    <w:rsid w:val="14223741"/>
    <w:rsid w:val="1432607A"/>
    <w:rsid w:val="14551D69"/>
    <w:rsid w:val="146D70B2"/>
    <w:rsid w:val="147014A9"/>
    <w:rsid w:val="147A357D"/>
    <w:rsid w:val="147C265E"/>
    <w:rsid w:val="149F4D92"/>
    <w:rsid w:val="14B26D4F"/>
    <w:rsid w:val="14FE41AE"/>
    <w:rsid w:val="15080B89"/>
    <w:rsid w:val="154D47EE"/>
    <w:rsid w:val="15561D4E"/>
    <w:rsid w:val="15661082"/>
    <w:rsid w:val="157C32A8"/>
    <w:rsid w:val="15897F1C"/>
    <w:rsid w:val="158C3568"/>
    <w:rsid w:val="158F03A1"/>
    <w:rsid w:val="15C02C1E"/>
    <w:rsid w:val="15E2207F"/>
    <w:rsid w:val="160457F4"/>
    <w:rsid w:val="16070E41"/>
    <w:rsid w:val="16111CBF"/>
    <w:rsid w:val="16297009"/>
    <w:rsid w:val="162D0C5A"/>
    <w:rsid w:val="16B70AB9"/>
    <w:rsid w:val="16C64858"/>
    <w:rsid w:val="16E66CA8"/>
    <w:rsid w:val="17081314"/>
    <w:rsid w:val="17147CB8"/>
    <w:rsid w:val="17342109"/>
    <w:rsid w:val="174165D4"/>
    <w:rsid w:val="178428D7"/>
    <w:rsid w:val="17A50911"/>
    <w:rsid w:val="17C2682E"/>
    <w:rsid w:val="17E4327C"/>
    <w:rsid w:val="17F02536"/>
    <w:rsid w:val="17F17FFA"/>
    <w:rsid w:val="17F731A6"/>
    <w:rsid w:val="1804388A"/>
    <w:rsid w:val="180C0990"/>
    <w:rsid w:val="182F2C1A"/>
    <w:rsid w:val="18475E6C"/>
    <w:rsid w:val="1869193F"/>
    <w:rsid w:val="18B057C0"/>
    <w:rsid w:val="18BC68EB"/>
    <w:rsid w:val="18CB25F9"/>
    <w:rsid w:val="18D70712"/>
    <w:rsid w:val="18FD09C1"/>
    <w:rsid w:val="1906033A"/>
    <w:rsid w:val="19171B7C"/>
    <w:rsid w:val="193227AD"/>
    <w:rsid w:val="196547FC"/>
    <w:rsid w:val="196C13D6"/>
    <w:rsid w:val="19814EA5"/>
    <w:rsid w:val="19DB061A"/>
    <w:rsid w:val="1A02204B"/>
    <w:rsid w:val="1A2024D1"/>
    <w:rsid w:val="1A492FB9"/>
    <w:rsid w:val="1A7F5449"/>
    <w:rsid w:val="1AC60FDF"/>
    <w:rsid w:val="1AD35E7B"/>
    <w:rsid w:val="1AD8737F"/>
    <w:rsid w:val="1ADF413A"/>
    <w:rsid w:val="1AE82BBF"/>
    <w:rsid w:val="1AEB24CC"/>
    <w:rsid w:val="1B075BBD"/>
    <w:rsid w:val="1B17289A"/>
    <w:rsid w:val="1B2B3823"/>
    <w:rsid w:val="1B5C6D79"/>
    <w:rsid w:val="1B61642C"/>
    <w:rsid w:val="1B6803D5"/>
    <w:rsid w:val="1B9C1031"/>
    <w:rsid w:val="1BAC1FB6"/>
    <w:rsid w:val="1BB13295"/>
    <w:rsid w:val="1BBD286B"/>
    <w:rsid w:val="1BD70701"/>
    <w:rsid w:val="1BEB388F"/>
    <w:rsid w:val="1C427C25"/>
    <w:rsid w:val="1C520704"/>
    <w:rsid w:val="1C5A616E"/>
    <w:rsid w:val="1C5C795A"/>
    <w:rsid w:val="1C662D65"/>
    <w:rsid w:val="1C964CCC"/>
    <w:rsid w:val="1C9A2A0F"/>
    <w:rsid w:val="1CBD3B9E"/>
    <w:rsid w:val="1CC16978"/>
    <w:rsid w:val="1CD53A47"/>
    <w:rsid w:val="1CE04199"/>
    <w:rsid w:val="1CE651A2"/>
    <w:rsid w:val="1CE86275"/>
    <w:rsid w:val="1CFC0128"/>
    <w:rsid w:val="1D230C56"/>
    <w:rsid w:val="1D28626C"/>
    <w:rsid w:val="1D2B6712"/>
    <w:rsid w:val="1D2D5293"/>
    <w:rsid w:val="1D3F1E79"/>
    <w:rsid w:val="1D4E628F"/>
    <w:rsid w:val="1D507571"/>
    <w:rsid w:val="1D547061"/>
    <w:rsid w:val="1D86175D"/>
    <w:rsid w:val="1DA90A2F"/>
    <w:rsid w:val="1DD42503"/>
    <w:rsid w:val="1DE859FC"/>
    <w:rsid w:val="1DF223D6"/>
    <w:rsid w:val="1DF4132A"/>
    <w:rsid w:val="1E446C12"/>
    <w:rsid w:val="1E4744F3"/>
    <w:rsid w:val="1E5135A1"/>
    <w:rsid w:val="1E592455"/>
    <w:rsid w:val="1E5F5CBE"/>
    <w:rsid w:val="1E71779F"/>
    <w:rsid w:val="1E7E5C49"/>
    <w:rsid w:val="1E995875"/>
    <w:rsid w:val="1F145D36"/>
    <w:rsid w:val="1F1B5900"/>
    <w:rsid w:val="1F5C21FD"/>
    <w:rsid w:val="1F755D82"/>
    <w:rsid w:val="1F770DE5"/>
    <w:rsid w:val="1F8B2AE2"/>
    <w:rsid w:val="1FA31BDA"/>
    <w:rsid w:val="1FBC3495"/>
    <w:rsid w:val="1FBE6A14"/>
    <w:rsid w:val="1FC57DA2"/>
    <w:rsid w:val="1FF74541"/>
    <w:rsid w:val="1FFB7C68"/>
    <w:rsid w:val="20427645"/>
    <w:rsid w:val="205B4263"/>
    <w:rsid w:val="205E6666"/>
    <w:rsid w:val="205F63EC"/>
    <w:rsid w:val="206F6CB2"/>
    <w:rsid w:val="207E61A3"/>
    <w:rsid w:val="20A83D72"/>
    <w:rsid w:val="20B75A59"/>
    <w:rsid w:val="20CB0A25"/>
    <w:rsid w:val="20FA3A7C"/>
    <w:rsid w:val="210112AE"/>
    <w:rsid w:val="210E39CB"/>
    <w:rsid w:val="211A411E"/>
    <w:rsid w:val="212A1E87"/>
    <w:rsid w:val="21311468"/>
    <w:rsid w:val="21313AB2"/>
    <w:rsid w:val="21493856"/>
    <w:rsid w:val="21652BA1"/>
    <w:rsid w:val="217952E8"/>
    <w:rsid w:val="21843C8D"/>
    <w:rsid w:val="218F55E4"/>
    <w:rsid w:val="21CB366A"/>
    <w:rsid w:val="21D4251F"/>
    <w:rsid w:val="21ED1832"/>
    <w:rsid w:val="21F20BF7"/>
    <w:rsid w:val="223236E9"/>
    <w:rsid w:val="2242308A"/>
    <w:rsid w:val="227D2BB6"/>
    <w:rsid w:val="22965A26"/>
    <w:rsid w:val="22977325"/>
    <w:rsid w:val="22E93DBE"/>
    <w:rsid w:val="231400F2"/>
    <w:rsid w:val="231F77FF"/>
    <w:rsid w:val="23243032"/>
    <w:rsid w:val="23307C29"/>
    <w:rsid w:val="233D2346"/>
    <w:rsid w:val="23447230"/>
    <w:rsid w:val="234E00AF"/>
    <w:rsid w:val="2366189C"/>
    <w:rsid w:val="23665B38"/>
    <w:rsid w:val="236B7DFC"/>
    <w:rsid w:val="23733FB9"/>
    <w:rsid w:val="23912999"/>
    <w:rsid w:val="23985D2E"/>
    <w:rsid w:val="23C71C0F"/>
    <w:rsid w:val="23D06D16"/>
    <w:rsid w:val="23EB7FF4"/>
    <w:rsid w:val="23F0560A"/>
    <w:rsid w:val="23FA3D93"/>
    <w:rsid w:val="240B40CA"/>
    <w:rsid w:val="24107A5A"/>
    <w:rsid w:val="241B709D"/>
    <w:rsid w:val="242A0B1C"/>
    <w:rsid w:val="244B0A92"/>
    <w:rsid w:val="244E4023"/>
    <w:rsid w:val="24534A8E"/>
    <w:rsid w:val="245F7619"/>
    <w:rsid w:val="246C2EE2"/>
    <w:rsid w:val="247C6E9E"/>
    <w:rsid w:val="24A61AD5"/>
    <w:rsid w:val="24B95082"/>
    <w:rsid w:val="24BB45CA"/>
    <w:rsid w:val="24BE0056"/>
    <w:rsid w:val="24D26ABE"/>
    <w:rsid w:val="24D942F0"/>
    <w:rsid w:val="24DD5B8E"/>
    <w:rsid w:val="251F61A7"/>
    <w:rsid w:val="25461985"/>
    <w:rsid w:val="254F010E"/>
    <w:rsid w:val="255E0351"/>
    <w:rsid w:val="25745350"/>
    <w:rsid w:val="258E6E89"/>
    <w:rsid w:val="259D0E7A"/>
    <w:rsid w:val="259F7FE3"/>
    <w:rsid w:val="25A81F9E"/>
    <w:rsid w:val="25CD0281"/>
    <w:rsid w:val="25D36F91"/>
    <w:rsid w:val="25D50342"/>
    <w:rsid w:val="25F53506"/>
    <w:rsid w:val="261C4494"/>
    <w:rsid w:val="26286935"/>
    <w:rsid w:val="263C6D80"/>
    <w:rsid w:val="265742E5"/>
    <w:rsid w:val="265754CC"/>
    <w:rsid w:val="26623863"/>
    <w:rsid w:val="26797B39"/>
    <w:rsid w:val="26801F16"/>
    <w:rsid w:val="269728B5"/>
    <w:rsid w:val="269E30FB"/>
    <w:rsid w:val="26B132C4"/>
    <w:rsid w:val="26D27249"/>
    <w:rsid w:val="26E66850"/>
    <w:rsid w:val="271D04C4"/>
    <w:rsid w:val="27241ADF"/>
    <w:rsid w:val="27321A96"/>
    <w:rsid w:val="273745A7"/>
    <w:rsid w:val="273D0B66"/>
    <w:rsid w:val="27457A1B"/>
    <w:rsid w:val="27800E2F"/>
    <w:rsid w:val="27946833"/>
    <w:rsid w:val="27C923FA"/>
    <w:rsid w:val="27F51441"/>
    <w:rsid w:val="27FA6A57"/>
    <w:rsid w:val="28017DE6"/>
    <w:rsid w:val="28114B4B"/>
    <w:rsid w:val="28237D5C"/>
    <w:rsid w:val="282615FA"/>
    <w:rsid w:val="28373807"/>
    <w:rsid w:val="283C0E1E"/>
    <w:rsid w:val="284D4DD9"/>
    <w:rsid w:val="28500425"/>
    <w:rsid w:val="285008DC"/>
    <w:rsid w:val="287A1946"/>
    <w:rsid w:val="288E79DA"/>
    <w:rsid w:val="28B906C0"/>
    <w:rsid w:val="28D93D8C"/>
    <w:rsid w:val="28DE69F9"/>
    <w:rsid w:val="28FE2577"/>
    <w:rsid w:val="290522E7"/>
    <w:rsid w:val="2916341D"/>
    <w:rsid w:val="29177195"/>
    <w:rsid w:val="292C618B"/>
    <w:rsid w:val="294D1FF0"/>
    <w:rsid w:val="296E3259"/>
    <w:rsid w:val="29763EBB"/>
    <w:rsid w:val="29820AB2"/>
    <w:rsid w:val="29AA7275"/>
    <w:rsid w:val="29D46E34"/>
    <w:rsid w:val="2A007ED9"/>
    <w:rsid w:val="2A015918"/>
    <w:rsid w:val="2A1074FE"/>
    <w:rsid w:val="2A156046"/>
    <w:rsid w:val="2A4A13DE"/>
    <w:rsid w:val="2A523801"/>
    <w:rsid w:val="2A61691A"/>
    <w:rsid w:val="2A620B73"/>
    <w:rsid w:val="2A7A6C5B"/>
    <w:rsid w:val="2A8D4D62"/>
    <w:rsid w:val="2ACE5934"/>
    <w:rsid w:val="2AD43590"/>
    <w:rsid w:val="2AF00DF0"/>
    <w:rsid w:val="2AF8670D"/>
    <w:rsid w:val="2B397896"/>
    <w:rsid w:val="2B487ADA"/>
    <w:rsid w:val="2B4A5600"/>
    <w:rsid w:val="2B682219"/>
    <w:rsid w:val="2B6B0F2E"/>
    <w:rsid w:val="2BC66882"/>
    <w:rsid w:val="2BDD46C6"/>
    <w:rsid w:val="2BFA6497"/>
    <w:rsid w:val="2BFC763D"/>
    <w:rsid w:val="2C2317D2"/>
    <w:rsid w:val="2C6D5A4A"/>
    <w:rsid w:val="2C8011E7"/>
    <w:rsid w:val="2C815051"/>
    <w:rsid w:val="2CA53E3F"/>
    <w:rsid w:val="2CB57056"/>
    <w:rsid w:val="2CBB5258"/>
    <w:rsid w:val="2CC11422"/>
    <w:rsid w:val="2CE101E6"/>
    <w:rsid w:val="2D067C4C"/>
    <w:rsid w:val="2D147FDE"/>
    <w:rsid w:val="2D3B78F6"/>
    <w:rsid w:val="2D3E16EE"/>
    <w:rsid w:val="2D5E7941"/>
    <w:rsid w:val="2D620726"/>
    <w:rsid w:val="2D77308B"/>
    <w:rsid w:val="2D81692A"/>
    <w:rsid w:val="2D8D7366"/>
    <w:rsid w:val="2D990AC0"/>
    <w:rsid w:val="2DBD655D"/>
    <w:rsid w:val="2E034C99"/>
    <w:rsid w:val="2E041312"/>
    <w:rsid w:val="2E2A2A54"/>
    <w:rsid w:val="2E3A13E1"/>
    <w:rsid w:val="2E3F1B98"/>
    <w:rsid w:val="2E5D5935"/>
    <w:rsid w:val="2E980D78"/>
    <w:rsid w:val="2EAE5EA6"/>
    <w:rsid w:val="2EBD258D"/>
    <w:rsid w:val="2EC76F67"/>
    <w:rsid w:val="2ED5780A"/>
    <w:rsid w:val="2EDE2C2F"/>
    <w:rsid w:val="2EE04D92"/>
    <w:rsid w:val="2F097320"/>
    <w:rsid w:val="2F260132"/>
    <w:rsid w:val="2F300FB0"/>
    <w:rsid w:val="2F5B27C0"/>
    <w:rsid w:val="2F7013AD"/>
    <w:rsid w:val="2F745341"/>
    <w:rsid w:val="2F8F217B"/>
    <w:rsid w:val="2FB43990"/>
    <w:rsid w:val="2FC837B2"/>
    <w:rsid w:val="2FC9593C"/>
    <w:rsid w:val="2FD01CE8"/>
    <w:rsid w:val="2FE75B13"/>
    <w:rsid w:val="2FE95E92"/>
    <w:rsid w:val="3006476D"/>
    <w:rsid w:val="30296F2A"/>
    <w:rsid w:val="30331BC9"/>
    <w:rsid w:val="30544547"/>
    <w:rsid w:val="30890978"/>
    <w:rsid w:val="30A13F14"/>
    <w:rsid w:val="30A51B59"/>
    <w:rsid w:val="30AD0B0B"/>
    <w:rsid w:val="30CB0F91"/>
    <w:rsid w:val="30CE0A81"/>
    <w:rsid w:val="30E65F86"/>
    <w:rsid w:val="30FF6475"/>
    <w:rsid w:val="311346E6"/>
    <w:rsid w:val="313034EA"/>
    <w:rsid w:val="3136355C"/>
    <w:rsid w:val="3148438F"/>
    <w:rsid w:val="314F1BC2"/>
    <w:rsid w:val="319770C5"/>
    <w:rsid w:val="319B6BB5"/>
    <w:rsid w:val="31B163D9"/>
    <w:rsid w:val="31B870CA"/>
    <w:rsid w:val="31D426B3"/>
    <w:rsid w:val="31D60AC4"/>
    <w:rsid w:val="320C2278"/>
    <w:rsid w:val="321B1AA4"/>
    <w:rsid w:val="321E1594"/>
    <w:rsid w:val="324803BF"/>
    <w:rsid w:val="325D20BC"/>
    <w:rsid w:val="329B2BE5"/>
    <w:rsid w:val="32A73338"/>
    <w:rsid w:val="32AB65BD"/>
    <w:rsid w:val="32B83797"/>
    <w:rsid w:val="32EC51EE"/>
    <w:rsid w:val="330662B0"/>
    <w:rsid w:val="3316226B"/>
    <w:rsid w:val="333D422D"/>
    <w:rsid w:val="334B17A0"/>
    <w:rsid w:val="334D0A61"/>
    <w:rsid w:val="33580E71"/>
    <w:rsid w:val="33582884"/>
    <w:rsid w:val="33751688"/>
    <w:rsid w:val="33754CE1"/>
    <w:rsid w:val="337D3B58"/>
    <w:rsid w:val="337D5EB4"/>
    <w:rsid w:val="33883CB3"/>
    <w:rsid w:val="339B7340"/>
    <w:rsid w:val="33A1247D"/>
    <w:rsid w:val="33A930DF"/>
    <w:rsid w:val="33B61EB0"/>
    <w:rsid w:val="33B977C6"/>
    <w:rsid w:val="33BC72B7"/>
    <w:rsid w:val="33EA7980"/>
    <w:rsid w:val="3428192B"/>
    <w:rsid w:val="344D7F0F"/>
    <w:rsid w:val="3454129D"/>
    <w:rsid w:val="346A6D13"/>
    <w:rsid w:val="34AF2977"/>
    <w:rsid w:val="34EA39B0"/>
    <w:rsid w:val="350727B3"/>
    <w:rsid w:val="3509652C"/>
    <w:rsid w:val="350A5F9E"/>
    <w:rsid w:val="35110CBE"/>
    <w:rsid w:val="353359FB"/>
    <w:rsid w:val="354D1A78"/>
    <w:rsid w:val="357207F2"/>
    <w:rsid w:val="35733BFD"/>
    <w:rsid w:val="358E07DF"/>
    <w:rsid w:val="35B446E9"/>
    <w:rsid w:val="35C42453"/>
    <w:rsid w:val="35C6441D"/>
    <w:rsid w:val="35CB77C0"/>
    <w:rsid w:val="35E9276F"/>
    <w:rsid w:val="3600792F"/>
    <w:rsid w:val="360B0081"/>
    <w:rsid w:val="36201D7F"/>
    <w:rsid w:val="36462E68"/>
    <w:rsid w:val="36637EBD"/>
    <w:rsid w:val="366805AA"/>
    <w:rsid w:val="368A369C"/>
    <w:rsid w:val="368F2A60"/>
    <w:rsid w:val="36B97ADD"/>
    <w:rsid w:val="36C73FA8"/>
    <w:rsid w:val="36CC1269"/>
    <w:rsid w:val="36D500B5"/>
    <w:rsid w:val="36F50621"/>
    <w:rsid w:val="36FD79CA"/>
    <w:rsid w:val="37133BC2"/>
    <w:rsid w:val="371D17AA"/>
    <w:rsid w:val="37354718"/>
    <w:rsid w:val="37511204"/>
    <w:rsid w:val="3754420C"/>
    <w:rsid w:val="37557806"/>
    <w:rsid w:val="376E6B1A"/>
    <w:rsid w:val="37887BDC"/>
    <w:rsid w:val="37AA02C2"/>
    <w:rsid w:val="37AE6BDB"/>
    <w:rsid w:val="37BE6961"/>
    <w:rsid w:val="380174EA"/>
    <w:rsid w:val="38044D88"/>
    <w:rsid w:val="380E7CEF"/>
    <w:rsid w:val="38463AC8"/>
    <w:rsid w:val="388C7A51"/>
    <w:rsid w:val="38BD5663"/>
    <w:rsid w:val="38DE1A7D"/>
    <w:rsid w:val="38E81E69"/>
    <w:rsid w:val="38EB7ED3"/>
    <w:rsid w:val="38F66DC7"/>
    <w:rsid w:val="391753D8"/>
    <w:rsid w:val="391A2AB5"/>
    <w:rsid w:val="3922196A"/>
    <w:rsid w:val="392A7AD1"/>
    <w:rsid w:val="392B58F2"/>
    <w:rsid w:val="393500E5"/>
    <w:rsid w:val="395104A1"/>
    <w:rsid w:val="39524B01"/>
    <w:rsid w:val="39581830"/>
    <w:rsid w:val="396C0E6F"/>
    <w:rsid w:val="396E4BAF"/>
    <w:rsid w:val="39980BBE"/>
    <w:rsid w:val="399D1235"/>
    <w:rsid w:val="39BE5B37"/>
    <w:rsid w:val="39D215E2"/>
    <w:rsid w:val="3A036BB1"/>
    <w:rsid w:val="3A2060D6"/>
    <w:rsid w:val="3A4A73CA"/>
    <w:rsid w:val="3A4D7CCC"/>
    <w:rsid w:val="3A4F678F"/>
    <w:rsid w:val="3A5C534F"/>
    <w:rsid w:val="3A654204"/>
    <w:rsid w:val="3A655FB2"/>
    <w:rsid w:val="3A7A797D"/>
    <w:rsid w:val="3AA34D2C"/>
    <w:rsid w:val="3AA840F1"/>
    <w:rsid w:val="3AB4342E"/>
    <w:rsid w:val="3AC76C6D"/>
    <w:rsid w:val="3AD2116E"/>
    <w:rsid w:val="3B043A1D"/>
    <w:rsid w:val="3B093521"/>
    <w:rsid w:val="3B0C0B24"/>
    <w:rsid w:val="3B286FE0"/>
    <w:rsid w:val="3B304812"/>
    <w:rsid w:val="3B3D2A8B"/>
    <w:rsid w:val="3B492F23"/>
    <w:rsid w:val="3B547DD5"/>
    <w:rsid w:val="3B6444BC"/>
    <w:rsid w:val="3B7010B2"/>
    <w:rsid w:val="3BB57729"/>
    <w:rsid w:val="3BB91FE7"/>
    <w:rsid w:val="3BD827B4"/>
    <w:rsid w:val="3BEE1FA1"/>
    <w:rsid w:val="3C0B0DDB"/>
    <w:rsid w:val="3C0C16CC"/>
    <w:rsid w:val="3C0D4B53"/>
    <w:rsid w:val="3C17152E"/>
    <w:rsid w:val="3C3F0B2E"/>
    <w:rsid w:val="3C526A0A"/>
    <w:rsid w:val="3C5E0F0B"/>
    <w:rsid w:val="3C9F32D2"/>
    <w:rsid w:val="3CB13731"/>
    <w:rsid w:val="3CE85542"/>
    <w:rsid w:val="3CF96B37"/>
    <w:rsid w:val="3D2739F3"/>
    <w:rsid w:val="3D3A1978"/>
    <w:rsid w:val="3D566E99"/>
    <w:rsid w:val="3D5E4F3B"/>
    <w:rsid w:val="3D670CEA"/>
    <w:rsid w:val="3D6A7D83"/>
    <w:rsid w:val="3D7A7FC6"/>
    <w:rsid w:val="3D9077EA"/>
    <w:rsid w:val="3D94095C"/>
    <w:rsid w:val="3DE80316"/>
    <w:rsid w:val="3DEE75C9"/>
    <w:rsid w:val="3DF74B60"/>
    <w:rsid w:val="3E1D76C5"/>
    <w:rsid w:val="3E29379B"/>
    <w:rsid w:val="3E6D7F81"/>
    <w:rsid w:val="3E757D18"/>
    <w:rsid w:val="3E77255C"/>
    <w:rsid w:val="3E8804C1"/>
    <w:rsid w:val="3EBC63BD"/>
    <w:rsid w:val="3ED6747E"/>
    <w:rsid w:val="3EE24ED8"/>
    <w:rsid w:val="3EED2A1A"/>
    <w:rsid w:val="3EF1457C"/>
    <w:rsid w:val="3EFB0D4E"/>
    <w:rsid w:val="3F073ADC"/>
    <w:rsid w:val="3F1D2294"/>
    <w:rsid w:val="3F217805"/>
    <w:rsid w:val="3F261A88"/>
    <w:rsid w:val="3F2C6305"/>
    <w:rsid w:val="3F432C50"/>
    <w:rsid w:val="3F4F5483"/>
    <w:rsid w:val="3F5C226D"/>
    <w:rsid w:val="3F6C5F80"/>
    <w:rsid w:val="3F7647BE"/>
    <w:rsid w:val="3F9966FE"/>
    <w:rsid w:val="3FA806EF"/>
    <w:rsid w:val="3FB11C9A"/>
    <w:rsid w:val="3FB52A5A"/>
    <w:rsid w:val="3FC92B3F"/>
    <w:rsid w:val="3FE8403A"/>
    <w:rsid w:val="3FFA1AFA"/>
    <w:rsid w:val="40193C54"/>
    <w:rsid w:val="402E32EA"/>
    <w:rsid w:val="403E6DF1"/>
    <w:rsid w:val="40554C35"/>
    <w:rsid w:val="40AD6AD5"/>
    <w:rsid w:val="40CD078D"/>
    <w:rsid w:val="40D23C76"/>
    <w:rsid w:val="40EC7875"/>
    <w:rsid w:val="410B71F0"/>
    <w:rsid w:val="411B561D"/>
    <w:rsid w:val="41596145"/>
    <w:rsid w:val="41BB0BAE"/>
    <w:rsid w:val="41D37CA5"/>
    <w:rsid w:val="41DD31B3"/>
    <w:rsid w:val="41F320F5"/>
    <w:rsid w:val="41FB7658"/>
    <w:rsid w:val="422B0704"/>
    <w:rsid w:val="42312C1E"/>
    <w:rsid w:val="42323768"/>
    <w:rsid w:val="42A258CA"/>
    <w:rsid w:val="42BC2E2F"/>
    <w:rsid w:val="42ED4D97"/>
    <w:rsid w:val="43016A94"/>
    <w:rsid w:val="432804C5"/>
    <w:rsid w:val="433230F1"/>
    <w:rsid w:val="439432FB"/>
    <w:rsid w:val="43C31F9B"/>
    <w:rsid w:val="43D63A7D"/>
    <w:rsid w:val="43E45C91"/>
    <w:rsid w:val="43E57386"/>
    <w:rsid w:val="43E837B0"/>
    <w:rsid w:val="43EC14F2"/>
    <w:rsid w:val="441676D3"/>
    <w:rsid w:val="443C3C76"/>
    <w:rsid w:val="443F63D9"/>
    <w:rsid w:val="4447741F"/>
    <w:rsid w:val="445769C9"/>
    <w:rsid w:val="44894F93"/>
    <w:rsid w:val="449A2CFC"/>
    <w:rsid w:val="44C9538F"/>
    <w:rsid w:val="44D0671E"/>
    <w:rsid w:val="44D77AAC"/>
    <w:rsid w:val="44D96762"/>
    <w:rsid w:val="44D97CC8"/>
    <w:rsid w:val="44EE2B41"/>
    <w:rsid w:val="45266B2B"/>
    <w:rsid w:val="452D3B70"/>
    <w:rsid w:val="453273D9"/>
    <w:rsid w:val="45656583"/>
    <w:rsid w:val="45904392"/>
    <w:rsid w:val="45D264C6"/>
    <w:rsid w:val="45D64076"/>
    <w:rsid w:val="45DE130F"/>
    <w:rsid w:val="45EA683B"/>
    <w:rsid w:val="45F16636"/>
    <w:rsid w:val="45F81C62"/>
    <w:rsid w:val="460743C1"/>
    <w:rsid w:val="46401681"/>
    <w:rsid w:val="464A0752"/>
    <w:rsid w:val="464F7E95"/>
    <w:rsid w:val="465E2BBD"/>
    <w:rsid w:val="46615ED5"/>
    <w:rsid w:val="466D4889"/>
    <w:rsid w:val="46706AA2"/>
    <w:rsid w:val="46A10BBB"/>
    <w:rsid w:val="46AF08CC"/>
    <w:rsid w:val="46C20F3B"/>
    <w:rsid w:val="46CC73B9"/>
    <w:rsid w:val="46E20293"/>
    <w:rsid w:val="46E26BDC"/>
    <w:rsid w:val="46F27F0E"/>
    <w:rsid w:val="46FD57C4"/>
    <w:rsid w:val="472347F8"/>
    <w:rsid w:val="474433F3"/>
    <w:rsid w:val="477353BB"/>
    <w:rsid w:val="477900D8"/>
    <w:rsid w:val="47855EE6"/>
    <w:rsid w:val="479954ED"/>
    <w:rsid w:val="47D70C99"/>
    <w:rsid w:val="47FE35A2"/>
    <w:rsid w:val="480D64D5"/>
    <w:rsid w:val="480E5EDB"/>
    <w:rsid w:val="48254FD3"/>
    <w:rsid w:val="482F2F16"/>
    <w:rsid w:val="48432CD8"/>
    <w:rsid w:val="487877F8"/>
    <w:rsid w:val="48822425"/>
    <w:rsid w:val="489D725F"/>
    <w:rsid w:val="48A13C70"/>
    <w:rsid w:val="48C20A74"/>
    <w:rsid w:val="48C447EC"/>
    <w:rsid w:val="48FD5F50"/>
    <w:rsid w:val="491571C4"/>
    <w:rsid w:val="491D1624"/>
    <w:rsid w:val="493450DB"/>
    <w:rsid w:val="493461AC"/>
    <w:rsid w:val="49535B70"/>
    <w:rsid w:val="495A173F"/>
    <w:rsid w:val="497C0C22"/>
    <w:rsid w:val="498433EA"/>
    <w:rsid w:val="49843F7B"/>
    <w:rsid w:val="498571F3"/>
    <w:rsid w:val="498D2E30"/>
    <w:rsid w:val="49A33EED"/>
    <w:rsid w:val="49AD1724"/>
    <w:rsid w:val="49D00F6E"/>
    <w:rsid w:val="49D96075"/>
    <w:rsid w:val="49F64E79"/>
    <w:rsid w:val="4A105BB0"/>
    <w:rsid w:val="4A1D37C0"/>
    <w:rsid w:val="4A2D4613"/>
    <w:rsid w:val="4A3A0A2E"/>
    <w:rsid w:val="4A3B288C"/>
    <w:rsid w:val="4A3E412A"/>
    <w:rsid w:val="4A4051EF"/>
    <w:rsid w:val="4A65681A"/>
    <w:rsid w:val="4AB00B9A"/>
    <w:rsid w:val="4AB82A93"/>
    <w:rsid w:val="4ACA61F8"/>
    <w:rsid w:val="4AEA6060"/>
    <w:rsid w:val="4B044C48"/>
    <w:rsid w:val="4B532BAF"/>
    <w:rsid w:val="4B5C148A"/>
    <w:rsid w:val="4B810772"/>
    <w:rsid w:val="4B944949"/>
    <w:rsid w:val="4B985ABC"/>
    <w:rsid w:val="4B9A5CD8"/>
    <w:rsid w:val="4BCE7DC4"/>
    <w:rsid w:val="4BE72CDC"/>
    <w:rsid w:val="4C0575F5"/>
    <w:rsid w:val="4C1C67F9"/>
    <w:rsid w:val="4C371778"/>
    <w:rsid w:val="4C3E3489"/>
    <w:rsid w:val="4C4719BC"/>
    <w:rsid w:val="4C627CDE"/>
    <w:rsid w:val="4C8B7A1B"/>
    <w:rsid w:val="4C8C5620"/>
    <w:rsid w:val="4CC72AFC"/>
    <w:rsid w:val="4CDA2830"/>
    <w:rsid w:val="4CF10AB6"/>
    <w:rsid w:val="4CFF4044"/>
    <w:rsid w:val="4D0103CA"/>
    <w:rsid w:val="4D03307E"/>
    <w:rsid w:val="4D0F1DAD"/>
    <w:rsid w:val="4D121FDD"/>
    <w:rsid w:val="4D1473C4"/>
    <w:rsid w:val="4D1D036D"/>
    <w:rsid w:val="4D275349"/>
    <w:rsid w:val="4D357A66"/>
    <w:rsid w:val="4D453A21"/>
    <w:rsid w:val="4DD55508"/>
    <w:rsid w:val="4E2214EF"/>
    <w:rsid w:val="4E2A50F1"/>
    <w:rsid w:val="4E6F51FA"/>
    <w:rsid w:val="4E917812"/>
    <w:rsid w:val="4E923768"/>
    <w:rsid w:val="4ED212E5"/>
    <w:rsid w:val="4EE259CC"/>
    <w:rsid w:val="4EE554BC"/>
    <w:rsid w:val="4EF36F2B"/>
    <w:rsid w:val="4F0B065C"/>
    <w:rsid w:val="4F275AD4"/>
    <w:rsid w:val="4F2A2ECF"/>
    <w:rsid w:val="4F3501F1"/>
    <w:rsid w:val="4F7E7CCB"/>
    <w:rsid w:val="4F840480"/>
    <w:rsid w:val="4F9D446B"/>
    <w:rsid w:val="4FB05ACA"/>
    <w:rsid w:val="4FC509A2"/>
    <w:rsid w:val="4FC9594E"/>
    <w:rsid w:val="4FCE5F50"/>
    <w:rsid w:val="4FDA2B47"/>
    <w:rsid w:val="4FDF015D"/>
    <w:rsid w:val="4FFE51AD"/>
    <w:rsid w:val="500B2D00"/>
    <w:rsid w:val="50104760"/>
    <w:rsid w:val="50120DD2"/>
    <w:rsid w:val="50125E3D"/>
    <w:rsid w:val="501C315F"/>
    <w:rsid w:val="5032028D"/>
    <w:rsid w:val="503C110B"/>
    <w:rsid w:val="50566671"/>
    <w:rsid w:val="50572DA1"/>
    <w:rsid w:val="50AC6291"/>
    <w:rsid w:val="50AD3DB7"/>
    <w:rsid w:val="50DE21C3"/>
    <w:rsid w:val="50FC089B"/>
    <w:rsid w:val="510936E3"/>
    <w:rsid w:val="510A745C"/>
    <w:rsid w:val="51246EB8"/>
    <w:rsid w:val="51340035"/>
    <w:rsid w:val="51526B47"/>
    <w:rsid w:val="516A3A56"/>
    <w:rsid w:val="517B3EB5"/>
    <w:rsid w:val="5180327A"/>
    <w:rsid w:val="51AF4219"/>
    <w:rsid w:val="51B51175"/>
    <w:rsid w:val="51CE49EA"/>
    <w:rsid w:val="51EC703E"/>
    <w:rsid w:val="520143BB"/>
    <w:rsid w:val="52153195"/>
    <w:rsid w:val="523A55D3"/>
    <w:rsid w:val="528A0854"/>
    <w:rsid w:val="5290573F"/>
    <w:rsid w:val="52A074AB"/>
    <w:rsid w:val="52A15B9E"/>
    <w:rsid w:val="52A707CD"/>
    <w:rsid w:val="52DE64AA"/>
    <w:rsid w:val="530323B4"/>
    <w:rsid w:val="531D3476"/>
    <w:rsid w:val="53433779"/>
    <w:rsid w:val="53A019B1"/>
    <w:rsid w:val="53C47D96"/>
    <w:rsid w:val="53DD49B3"/>
    <w:rsid w:val="53F005F3"/>
    <w:rsid w:val="54280325"/>
    <w:rsid w:val="544524B7"/>
    <w:rsid w:val="54A83213"/>
    <w:rsid w:val="54B05380"/>
    <w:rsid w:val="54B15C85"/>
    <w:rsid w:val="54E4792B"/>
    <w:rsid w:val="54F407E1"/>
    <w:rsid w:val="54FA3343"/>
    <w:rsid w:val="55050666"/>
    <w:rsid w:val="5552317F"/>
    <w:rsid w:val="557320B1"/>
    <w:rsid w:val="5588777F"/>
    <w:rsid w:val="55B654BC"/>
    <w:rsid w:val="55CC2F32"/>
    <w:rsid w:val="55D161FD"/>
    <w:rsid w:val="55D24EDB"/>
    <w:rsid w:val="55DC539C"/>
    <w:rsid w:val="55E42029"/>
    <w:rsid w:val="55E4515A"/>
    <w:rsid w:val="55E77D6B"/>
    <w:rsid w:val="55E944A7"/>
    <w:rsid w:val="560179FC"/>
    <w:rsid w:val="560721BC"/>
    <w:rsid w:val="56076140"/>
    <w:rsid w:val="56082E78"/>
    <w:rsid w:val="566413BC"/>
    <w:rsid w:val="5666172C"/>
    <w:rsid w:val="56C02A99"/>
    <w:rsid w:val="56C63A46"/>
    <w:rsid w:val="56DF4FE1"/>
    <w:rsid w:val="56E61DD1"/>
    <w:rsid w:val="56F05B65"/>
    <w:rsid w:val="570861EB"/>
    <w:rsid w:val="57090086"/>
    <w:rsid w:val="570A1F63"/>
    <w:rsid w:val="570D735E"/>
    <w:rsid w:val="571903F8"/>
    <w:rsid w:val="57435475"/>
    <w:rsid w:val="578C0BCA"/>
    <w:rsid w:val="57A37CC2"/>
    <w:rsid w:val="57AD0E10"/>
    <w:rsid w:val="57C12847"/>
    <w:rsid w:val="57C33EC0"/>
    <w:rsid w:val="57C77E54"/>
    <w:rsid w:val="57CD1810"/>
    <w:rsid w:val="580518DD"/>
    <w:rsid w:val="58141D8F"/>
    <w:rsid w:val="58311772"/>
    <w:rsid w:val="583848AE"/>
    <w:rsid w:val="583F006A"/>
    <w:rsid w:val="584A6390"/>
    <w:rsid w:val="585C6BAD"/>
    <w:rsid w:val="585D60C3"/>
    <w:rsid w:val="58626B84"/>
    <w:rsid w:val="587C0C3F"/>
    <w:rsid w:val="58992ED4"/>
    <w:rsid w:val="58C25C9E"/>
    <w:rsid w:val="58C44394"/>
    <w:rsid w:val="58CD3E63"/>
    <w:rsid w:val="58D24F58"/>
    <w:rsid w:val="58D77C23"/>
    <w:rsid w:val="58EF39E7"/>
    <w:rsid w:val="58F661AA"/>
    <w:rsid w:val="59014384"/>
    <w:rsid w:val="59030A18"/>
    <w:rsid w:val="5903310E"/>
    <w:rsid w:val="591438A3"/>
    <w:rsid w:val="592C090B"/>
    <w:rsid w:val="5932754F"/>
    <w:rsid w:val="5938529C"/>
    <w:rsid w:val="593969A1"/>
    <w:rsid w:val="5952374E"/>
    <w:rsid w:val="595A0E62"/>
    <w:rsid w:val="5975743C"/>
    <w:rsid w:val="59AC69D2"/>
    <w:rsid w:val="59B9482A"/>
    <w:rsid w:val="59BC506B"/>
    <w:rsid w:val="59EA176B"/>
    <w:rsid w:val="5A556960"/>
    <w:rsid w:val="5A6071CA"/>
    <w:rsid w:val="5A8042EB"/>
    <w:rsid w:val="5A8D5461"/>
    <w:rsid w:val="5A963B0E"/>
    <w:rsid w:val="5AA224B3"/>
    <w:rsid w:val="5AB45BB0"/>
    <w:rsid w:val="5AF01470"/>
    <w:rsid w:val="5AF745AD"/>
    <w:rsid w:val="5B1E5005"/>
    <w:rsid w:val="5B2335F4"/>
    <w:rsid w:val="5B3A715E"/>
    <w:rsid w:val="5B4B66A7"/>
    <w:rsid w:val="5B597D57"/>
    <w:rsid w:val="5B8D4F11"/>
    <w:rsid w:val="5B9C0B29"/>
    <w:rsid w:val="5BD60666"/>
    <w:rsid w:val="5BDE677F"/>
    <w:rsid w:val="5BE12731"/>
    <w:rsid w:val="5BED16CF"/>
    <w:rsid w:val="5C0A0310"/>
    <w:rsid w:val="5C164F06"/>
    <w:rsid w:val="5C2C35E1"/>
    <w:rsid w:val="5C2E238A"/>
    <w:rsid w:val="5C3830CF"/>
    <w:rsid w:val="5C734107"/>
    <w:rsid w:val="5CA839AB"/>
    <w:rsid w:val="5CA941D4"/>
    <w:rsid w:val="5CC11316"/>
    <w:rsid w:val="5CC26E3C"/>
    <w:rsid w:val="5CFE5EA8"/>
    <w:rsid w:val="5D170F36"/>
    <w:rsid w:val="5D1E0063"/>
    <w:rsid w:val="5D2B2C34"/>
    <w:rsid w:val="5D2F1988"/>
    <w:rsid w:val="5D521F6E"/>
    <w:rsid w:val="5D681792"/>
    <w:rsid w:val="5D6C1AF3"/>
    <w:rsid w:val="5D8C4A1C"/>
    <w:rsid w:val="5DB26EB1"/>
    <w:rsid w:val="5DC54774"/>
    <w:rsid w:val="5DD207F8"/>
    <w:rsid w:val="5E0075DD"/>
    <w:rsid w:val="5E1627FF"/>
    <w:rsid w:val="5E1D07CE"/>
    <w:rsid w:val="5E20206C"/>
    <w:rsid w:val="5E2864B1"/>
    <w:rsid w:val="5E352EC5"/>
    <w:rsid w:val="5E6C3504"/>
    <w:rsid w:val="5E710B1A"/>
    <w:rsid w:val="5E79177D"/>
    <w:rsid w:val="5E9640DD"/>
    <w:rsid w:val="5EAB402C"/>
    <w:rsid w:val="5EAC56AE"/>
    <w:rsid w:val="5EBD1736"/>
    <w:rsid w:val="5EDC1941"/>
    <w:rsid w:val="5EDF5A84"/>
    <w:rsid w:val="5EF05EE3"/>
    <w:rsid w:val="5EF84D97"/>
    <w:rsid w:val="5F092B01"/>
    <w:rsid w:val="5F180F96"/>
    <w:rsid w:val="5F2D2C93"/>
    <w:rsid w:val="5F334021"/>
    <w:rsid w:val="5F3D4800"/>
    <w:rsid w:val="5F5332B3"/>
    <w:rsid w:val="5F5C5326"/>
    <w:rsid w:val="5F7851C7"/>
    <w:rsid w:val="5F9C3975"/>
    <w:rsid w:val="5FA21DD1"/>
    <w:rsid w:val="5FA36AB1"/>
    <w:rsid w:val="5FB567E4"/>
    <w:rsid w:val="5FB577BC"/>
    <w:rsid w:val="5FB6751B"/>
    <w:rsid w:val="5FC3223B"/>
    <w:rsid w:val="5FC92290"/>
    <w:rsid w:val="5FF045F4"/>
    <w:rsid w:val="5FF437B1"/>
    <w:rsid w:val="60017C7C"/>
    <w:rsid w:val="60031C46"/>
    <w:rsid w:val="6014175D"/>
    <w:rsid w:val="601A4216"/>
    <w:rsid w:val="601E25DC"/>
    <w:rsid w:val="60237BF2"/>
    <w:rsid w:val="60451942"/>
    <w:rsid w:val="60483AFC"/>
    <w:rsid w:val="604F14EC"/>
    <w:rsid w:val="60805044"/>
    <w:rsid w:val="608C1C3B"/>
    <w:rsid w:val="60911000"/>
    <w:rsid w:val="60A27745"/>
    <w:rsid w:val="60AE3960"/>
    <w:rsid w:val="60B46A9C"/>
    <w:rsid w:val="60C330C6"/>
    <w:rsid w:val="60C75A12"/>
    <w:rsid w:val="60E4111E"/>
    <w:rsid w:val="60E6759D"/>
    <w:rsid w:val="610C6055"/>
    <w:rsid w:val="613B0F6B"/>
    <w:rsid w:val="61826B9A"/>
    <w:rsid w:val="61B92517"/>
    <w:rsid w:val="61BA37AB"/>
    <w:rsid w:val="61D76EE6"/>
    <w:rsid w:val="61F53810"/>
    <w:rsid w:val="61F56501"/>
    <w:rsid w:val="624D53FA"/>
    <w:rsid w:val="62742987"/>
    <w:rsid w:val="62830E1C"/>
    <w:rsid w:val="62851D59"/>
    <w:rsid w:val="62A870C6"/>
    <w:rsid w:val="62B114E5"/>
    <w:rsid w:val="62BB1EBE"/>
    <w:rsid w:val="62C029F1"/>
    <w:rsid w:val="62C456BC"/>
    <w:rsid w:val="62C51434"/>
    <w:rsid w:val="62C658A5"/>
    <w:rsid w:val="62C90F25"/>
    <w:rsid w:val="62D04EA0"/>
    <w:rsid w:val="62D90A3C"/>
    <w:rsid w:val="62DD22DA"/>
    <w:rsid w:val="62E314A2"/>
    <w:rsid w:val="62EA3070"/>
    <w:rsid w:val="62F87114"/>
    <w:rsid w:val="630C4854"/>
    <w:rsid w:val="63343EC4"/>
    <w:rsid w:val="633E7923"/>
    <w:rsid w:val="63520F1A"/>
    <w:rsid w:val="63845174"/>
    <w:rsid w:val="638B442C"/>
    <w:rsid w:val="63BC0B63"/>
    <w:rsid w:val="63DB76BE"/>
    <w:rsid w:val="63E36016"/>
    <w:rsid w:val="63E94CAF"/>
    <w:rsid w:val="63F375F4"/>
    <w:rsid w:val="63FA3360"/>
    <w:rsid w:val="64104931"/>
    <w:rsid w:val="64241F01"/>
    <w:rsid w:val="64243F39"/>
    <w:rsid w:val="64572E6C"/>
    <w:rsid w:val="645760BC"/>
    <w:rsid w:val="6490742C"/>
    <w:rsid w:val="64AD2AA7"/>
    <w:rsid w:val="64E035ED"/>
    <w:rsid w:val="64FE29DC"/>
    <w:rsid w:val="650049A6"/>
    <w:rsid w:val="654E3963"/>
    <w:rsid w:val="654F3237"/>
    <w:rsid w:val="6589499B"/>
    <w:rsid w:val="658B79A7"/>
    <w:rsid w:val="659F41BF"/>
    <w:rsid w:val="65C117D9"/>
    <w:rsid w:val="65C47781"/>
    <w:rsid w:val="65C6174B"/>
    <w:rsid w:val="65CD0D2C"/>
    <w:rsid w:val="65D26342"/>
    <w:rsid w:val="65DA51F7"/>
    <w:rsid w:val="65F362B8"/>
    <w:rsid w:val="660758C0"/>
    <w:rsid w:val="661343AF"/>
    <w:rsid w:val="664A412A"/>
    <w:rsid w:val="666176C6"/>
    <w:rsid w:val="666351EC"/>
    <w:rsid w:val="66805D9E"/>
    <w:rsid w:val="6686712D"/>
    <w:rsid w:val="669E7FD2"/>
    <w:rsid w:val="66B613D6"/>
    <w:rsid w:val="66BA2932"/>
    <w:rsid w:val="66D25B39"/>
    <w:rsid w:val="67103B55"/>
    <w:rsid w:val="671C52A1"/>
    <w:rsid w:val="67280760"/>
    <w:rsid w:val="67283EB4"/>
    <w:rsid w:val="67397CFB"/>
    <w:rsid w:val="67671600"/>
    <w:rsid w:val="67AC2AAF"/>
    <w:rsid w:val="67B33F51"/>
    <w:rsid w:val="67CC0B6F"/>
    <w:rsid w:val="67E6319A"/>
    <w:rsid w:val="68012F0F"/>
    <w:rsid w:val="682F32FA"/>
    <w:rsid w:val="683C7AA3"/>
    <w:rsid w:val="683D381B"/>
    <w:rsid w:val="684828EC"/>
    <w:rsid w:val="684C4B13"/>
    <w:rsid w:val="684F685E"/>
    <w:rsid w:val="685C0C89"/>
    <w:rsid w:val="6864524C"/>
    <w:rsid w:val="68737B17"/>
    <w:rsid w:val="688A4CB2"/>
    <w:rsid w:val="68B03FED"/>
    <w:rsid w:val="68B90CCC"/>
    <w:rsid w:val="68BF2482"/>
    <w:rsid w:val="68D62202"/>
    <w:rsid w:val="68E36170"/>
    <w:rsid w:val="68F06288"/>
    <w:rsid w:val="6903344E"/>
    <w:rsid w:val="694B2B30"/>
    <w:rsid w:val="695452C0"/>
    <w:rsid w:val="696372B1"/>
    <w:rsid w:val="69652A6D"/>
    <w:rsid w:val="69795205"/>
    <w:rsid w:val="697D452E"/>
    <w:rsid w:val="698A0CE2"/>
    <w:rsid w:val="699658D9"/>
    <w:rsid w:val="69981651"/>
    <w:rsid w:val="69A9560C"/>
    <w:rsid w:val="69DF4B8A"/>
    <w:rsid w:val="69EB68C7"/>
    <w:rsid w:val="69F04FE9"/>
    <w:rsid w:val="6A033CF5"/>
    <w:rsid w:val="6A0942FC"/>
    <w:rsid w:val="6A2C26D0"/>
    <w:rsid w:val="6A440E91"/>
    <w:rsid w:val="6A58787F"/>
    <w:rsid w:val="6A5F5CCB"/>
    <w:rsid w:val="6A604000"/>
    <w:rsid w:val="6A7070EB"/>
    <w:rsid w:val="6A82138D"/>
    <w:rsid w:val="6A974B8B"/>
    <w:rsid w:val="6AA33E09"/>
    <w:rsid w:val="6AA94A36"/>
    <w:rsid w:val="6AB75B07"/>
    <w:rsid w:val="6ABF413F"/>
    <w:rsid w:val="6ADD5CCB"/>
    <w:rsid w:val="6AEA6B9E"/>
    <w:rsid w:val="6B0D5368"/>
    <w:rsid w:val="6B0D7E9E"/>
    <w:rsid w:val="6B0F149F"/>
    <w:rsid w:val="6B405AFC"/>
    <w:rsid w:val="6B64656D"/>
    <w:rsid w:val="6B7632CC"/>
    <w:rsid w:val="6B7B6B34"/>
    <w:rsid w:val="6B961BC0"/>
    <w:rsid w:val="6BBB2EE0"/>
    <w:rsid w:val="6BC90788"/>
    <w:rsid w:val="6C066102"/>
    <w:rsid w:val="6C092392"/>
    <w:rsid w:val="6C225202"/>
    <w:rsid w:val="6C4038DA"/>
    <w:rsid w:val="6C5D1A55"/>
    <w:rsid w:val="6C68355C"/>
    <w:rsid w:val="6C8E6D3B"/>
    <w:rsid w:val="6CBC5656"/>
    <w:rsid w:val="6CBF6EF4"/>
    <w:rsid w:val="6CCA7D73"/>
    <w:rsid w:val="6CCD33BF"/>
    <w:rsid w:val="6CCD7863"/>
    <w:rsid w:val="6D0072BA"/>
    <w:rsid w:val="6D2D17FE"/>
    <w:rsid w:val="6D2D7E94"/>
    <w:rsid w:val="6D3215C0"/>
    <w:rsid w:val="6D4176C7"/>
    <w:rsid w:val="6D512242"/>
    <w:rsid w:val="6D837F22"/>
    <w:rsid w:val="6D8A0B04"/>
    <w:rsid w:val="6DA04C9D"/>
    <w:rsid w:val="6DD54C21"/>
    <w:rsid w:val="6E2E4332"/>
    <w:rsid w:val="6E2E7E8E"/>
    <w:rsid w:val="6E3A43B9"/>
    <w:rsid w:val="6E765CB1"/>
    <w:rsid w:val="6E775C2D"/>
    <w:rsid w:val="6E957F0D"/>
    <w:rsid w:val="6EBB05F6"/>
    <w:rsid w:val="6ED76777"/>
    <w:rsid w:val="6F0D2638"/>
    <w:rsid w:val="6F341C7B"/>
    <w:rsid w:val="6F3A4CB1"/>
    <w:rsid w:val="6F436CBC"/>
    <w:rsid w:val="6F592E1A"/>
    <w:rsid w:val="6F944668"/>
    <w:rsid w:val="6F984159"/>
    <w:rsid w:val="6FB70357"/>
    <w:rsid w:val="6FB97C2B"/>
    <w:rsid w:val="6FBF6F46"/>
    <w:rsid w:val="6FE565ED"/>
    <w:rsid w:val="70117503"/>
    <w:rsid w:val="703F36AF"/>
    <w:rsid w:val="70576AD2"/>
    <w:rsid w:val="70F163E7"/>
    <w:rsid w:val="70F5346D"/>
    <w:rsid w:val="70FC02D9"/>
    <w:rsid w:val="70FD59D2"/>
    <w:rsid w:val="712E4649"/>
    <w:rsid w:val="715E6CDC"/>
    <w:rsid w:val="71816E6E"/>
    <w:rsid w:val="71B23CEF"/>
    <w:rsid w:val="71B37152"/>
    <w:rsid w:val="71CA25C3"/>
    <w:rsid w:val="7209768E"/>
    <w:rsid w:val="721833A5"/>
    <w:rsid w:val="722D0A47"/>
    <w:rsid w:val="7238071C"/>
    <w:rsid w:val="72473C14"/>
    <w:rsid w:val="72516841"/>
    <w:rsid w:val="72534367"/>
    <w:rsid w:val="7257163A"/>
    <w:rsid w:val="726A345E"/>
    <w:rsid w:val="727B38BE"/>
    <w:rsid w:val="72A42E14"/>
    <w:rsid w:val="72A72905"/>
    <w:rsid w:val="72A92734"/>
    <w:rsid w:val="72BD6CB0"/>
    <w:rsid w:val="72E27499"/>
    <w:rsid w:val="72E975A1"/>
    <w:rsid w:val="730A6F1B"/>
    <w:rsid w:val="732144AE"/>
    <w:rsid w:val="73442406"/>
    <w:rsid w:val="736425A4"/>
    <w:rsid w:val="736C5562"/>
    <w:rsid w:val="736C6E60"/>
    <w:rsid w:val="73946F88"/>
    <w:rsid w:val="73A8656E"/>
    <w:rsid w:val="73C66DBA"/>
    <w:rsid w:val="73D03795"/>
    <w:rsid w:val="73DF28DC"/>
    <w:rsid w:val="73ED5A27"/>
    <w:rsid w:val="73F751C6"/>
    <w:rsid w:val="73FC7D98"/>
    <w:rsid w:val="740521F5"/>
    <w:rsid w:val="74102EDF"/>
    <w:rsid w:val="74147B26"/>
    <w:rsid w:val="741B0EB4"/>
    <w:rsid w:val="745B7503"/>
    <w:rsid w:val="745D6BD4"/>
    <w:rsid w:val="74696106"/>
    <w:rsid w:val="74A0585D"/>
    <w:rsid w:val="74A75EF1"/>
    <w:rsid w:val="75063912"/>
    <w:rsid w:val="750B1043"/>
    <w:rsid w:val="751D0C5C"/>
    <w:rsid w:val="752B4FB0"/>
    <w:rsid w:val="75656A7A"/>
    <w:rsid w:val="758F7D6B"/>
    <w:rsid w:val="759078B1"/>
    <w:rsid w:val="75B24DA5"/>
    <w:rsid w:val="75BA294F"/>
    <w:rsid w:val="75EF25F8"/>
    <w:rsid w:val="75EF6C81"/>
    <w:rsid w:val="760B4F58"/>
    <w:rsid w:val="761F5E76"/>
    <w:rsid w:val="763C3364"/>
    <w:rsid w:val="76424E1E"/>
    <w:rsid w:val="764D08AD"/>
    <w:rsid w:val="76562678"/>
    <w:rsid w:val="76A4252A"/>
    <w:rsid w:val="76EC08E6"/>
    <w:rsid w:val="76FB306A"/>
    <w:rsid w:val="770310A2"/>
    <w:rsid w:val="771F6F0D"/>
    <w:rsid w:val="77316C41"/>
    <w:rsid w:val="773D55E5"/>
    <w:rsid w:val="77493F8A"/>
    <w:rsid w:val="774E334F"/>
    <w:rsid w:val="77752FD1"/>
    <w:rsid w:val="779455FA"/>
    <w:rsid w:val="77A25449"/>
    <w:rsid w:val="77A80CDE"/>
    <w:rsid w:val="77BB240F"/>
    <w:rsid w:val="77C6382D"/>
    <w:rsid w:val="77DA4BE2"/>
    <w:rsid w:val="77E65C7D"/>
    <w:rsid w:val="77E67A2B"/>
    <w:rsid w:val="77F959B0"/>
    <w:rsid w:val="77F9775E"/>
    <w:rsid w:val="781D5377"/>
    <w:rsid w:val="782710CA"/>
    <w:rsid w:val="786F38B1"/>
    <w:rsid w:val="78706008"/>
    <w:rsid w:val="7883527A"/>
    <w:rsid w:val="78914EC4"/>
    <w:rsid w:val="78A0407E"/>
    <w:rsid w:val="78C7099B"/>
    <w:rsid w:val="78FB12B4"/>
    <w:rsid w:val="79110227"/>
    <w:rsid w:val="79203D8C"/>
    <w:rsid w:val="79301A4E"/>
    <w:rsid w:val="794B223C"/>
    <w:rsid w:val="79694470"/>
    <w:rsid w:val="79823784"/>
    <w:rsid w:val="79982FA7"/>
    <w:rsid w:val="7A0D5743"/>
    <w:rsid w:val="7A1A7578"/>
    <w:rsid w:val="7A320D06"/>
    <w:rsid w:val="7A5549F4"/>
    <w:rsid w:val="7A7B08FF"/>
    <w:rsid w:val="7A8B195D"/>
    <w:rsid w:val="7A924EC6"/>
    <w:rsid w:val="7A9814B1"/>
    <w:rsid w:val="7AA54114"/>
    <w:rsid w:val="7AB01AA8"/>
    <w:rsid w:val="7ABB0CFB"/>
    <w:rsid w:val="7B1C44EF"/>
    <w:rsid w:val="7B1E7E31"/>
    <w:rsid w:val="7B312E63"/>
    <w:rsid w:val="7B332014"/>
    <w:rsid w:val="7B38059E"/>
    <w:rsid w:val="7B466622"/>
    <w:rsid w:val="7B58479C"/>
    <w:rsid w:val="7B655A95"/>
    <w:rsid w:val="7B690757"/>
    <w:rsid w:val="7B71585E"/>
    <w:rsid w:val="7B733394"/>
    <w:rsid w:val="7B737828"/>
    <w:rsid w:val="7B903CFF"/>
    <w:rsid w:val="7BA67BFD"/>
    <w:rsid w:val="7BAB6FC2"/>
    <w:rsid w:val="7BB87930"/>
    <w:rsid w:val="7BCB1412"/>
    <w:rsid w:val="7BD57CCF"/>
    <w:rsid w:val="7BD9148B"/>
    <w:rsid w:val="7C0A6CAF"/>
    <w:rsid w:val="7C12783E"/>
    <w:rsid w:val="7C324FED"/>
    <w:rsid w:val="7C391FD1"/>
    <w:rsid w:val="7C3E6B51"/>
    <w:rsid w:val="7C566FB4"/>
    <w:rsid w:val="7C6D24C9"/>
    <w:rsid w:val="7C9B5288"/>
    <w:rsid w:val="7CA95036"/>
    <w:rsid w:val="7CB0140E"/>
    <w:rsid w:val="7CB579CC"/>
    <w:rsid w:val="7CBA4A0F"/>
    <w:rsid w:val="7CD10A13"/>
    <w:rsid w:val="7CD267D0"/>
    <w:rsid w:val="7CE24C65"/>
    <w:rsid w:val="7CE516A3"/>
    <w:rsid w:val="7CFD1A9F"/>
    <w:rsid w:val="7D0821F2"/>
    <w:rsid w:val="7D272C9D"/>
    <w:rsid w:val="7D2F3C22"/>
    <w:rsid w:val="7D657644"/>
    <w:rsid w:val="7D6C09D3"/>
    <w:rsid w:val="7D790907"/>
    <w:rsid w:val="7DD86068"/>
    <w:rsid w:val="7E0C7AC0"/>
    <w:rsid w:val="7E471375"/>
    <w:rsid w:val="7E500C29"/>
    <w:rsid w:val="7E6D0354"/>
    <w:rsid w:val="7E8F4006"/>
    <w:rsid w:val="7E90249F"/>
    <w:rsid w:val="7E953F59"/>
    <w:rsid w:val="7F150422"/>
    <w:rsid w:val="7F3177DE"/>
    <w:rsid w:val="7F3948E4"/>
    <w:rsid w:val="7F78540D"/>
    <w:rsid w:val="7FB75FC0"/>
    <w:rsid w:val="7FB82E1E"/>
    <w:rsid w:val="7FCA19E0"/>
    <w:rsid w:val="7FD12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ind w:firstLineChars="200" w:firstLine="640"/>
    </w:pPr>
    <w:rPr>
      <w:rFonts w:ascii="仿宋_GB2312" w:eastAsia="仿宋_GB2312"/>
    </w:r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hAnsi="宋体"/>
      <w:kern w:val="0"/>
      <w:sz w:val="24"/>
    </w:rPr>
  </w:style>
  <w:style w:type="table" w:styleId="a6">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ind w:firstLineChars="200" w:firstLine="640"/>
    </w:pPr>
    <w:rPr>
      <w:rFonts w:ascii="仿宋_GB2312" w:eastAsia="仿宋_GB2312"/>
    </w:r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hAnsi="宋体"/>
      <w:kern w:val="0"/>
      <w:sz w:val="24"/>
    </w:rPr>
  </w:style>
  <w:style w:type="table" w:styleId="a6">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1607</Words>
  <Characters>9161</Characters>
  <Application>Microsoft Office Word</Application>
  <DocSecurity>0</DocSecurity>
  <Lines>76</Lines>
  <Paragraphs>21</Paragraphs>
  <ScaleCrop>false</ScaleCrop>
  <Company>P R C</Company>
  <LinksUpToDate>false</LinksUpToDate>
  <CharactersWithSpaces>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会飞的鱼</dc:creator>
  <cp:lastModifiedBy>李亮清</cp:lastModifiedBy>
  <cp:revision>11</cp:revision>
  <cp:lastPrinted>2023-09-12T06:22:00Z</cp:lastPrinted>
  <dcterms:created xsi:type="dcterms:W3CDTF">2023-06-27T09:26:00Z</dcterms:created>
  <dcterms:modified xsi:type="dcterms:W3CDTF">2023-09-13T03:49:00Z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B5CDFFB3DC314C06A9474F620C81DDD2</vt:lpwstr>
  </property>
</Properties>
</file>