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b/>
          <w:bCs/>
          <w:sz w:val="56"/>
          <w:szCs w:val="56"/>
          <w:bdr w:val="none" w:color="auto" w:sz="0" w:space="0"/>
          <w:lang w:val="en-US" w:eastAsia="zh-CN"/>
        </w:rPr>
      </w:pPr>
      <w:r>
        <w:rPr>
          <w:rFonts w:hint="eastAsia" w:ascii="仿宋" w:hAnsi="仿宋" w:eastAsia="仿宋" w:cs="仿宋"/>
          <w:b/>
          <w:bCs/>
          <w:sz w:val="56"/>
          <w:szCs w:val="56"/>
          <w:bdr w:val="none" w:color="auto" w:sz="0" w:space="0"/>
          <w:lang w:val="en-US" w:eastAsia="zh-CN"/>
        </w:rPr>
        <w:t>万方选题使用指南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5"/>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18"/>
          <w:szCs w:val="18"/>
        </w:rPr>
      </w:pPr>
      <w:r>
        <w:rPr>
          <w:rStyle w:val="5"/>
          <w:rFonts w:hint="eastAsia" w:ascii="仿宋" w:hAnsi="仿宋" w:eastAsia="仿宋" w:cs="仿宋"/>
          <w:sz w:val="18"/>
          <w:szCs w:val="18"/>
          <w:bdr w:val="none" w:color="auto" w:sz="0" w:space="0"/>
        </w:rPr>
        <w:t>产品概览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万方选题以万方数据库海量学术资源为基础，进行了分布式大数据云计算和智能语义分析，</w:t>
      </w:r>
      <w:r>
        <w:rPr>
          <w:rStyle w:val="5"/>
          <w:rFonts w:hint="eastAsia" w:ascii="仿宋" w:hAnsi="仿宋" w:eastAsia="仿宋" w:cs="仿宋"/>
          <w:sz w:val="18"/>
          <w:szCs w:val="18"/>
          <w:bdr w:val="none" w:color="auto" w:sz="0" w:space="0"/>
        </w:rPr>
        <w:t>提供学科热点主题演化分析、前沿主题追踪、交叉学科探测、领域新兴主题挖掘等选题发现服务，以及高质量文献推荐和已定选题新颖性评测等服务。</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95170"/>
            <wp:effectExtent l="0" t="0" r="6985" b="508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3945890" cy="19951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sz w:val="18"/>
          <w:szCs w:val="18"/>
          <w:lang w:val="en-US" w:eastAsia="zh-CN"/>
        </w:rPr>
      </w:pPr>
      <w:bookmarkStart w:id="0" w:name="_GoBack"/>
      <w:r>
        <w:rPr>
          <w:rStyle w:val="5"/>
          <w:rFonts w:hint="eastAsia" w:ascii="仿宋" w:hAnsi="仿宋" w:eastAsia="仿宋" w:cs="仿宋"/>
          <w:sz w:val="18"/>
          <w:szCs w:val="18"/>
          <w:bdr w:val="none" w:color="auto" w:sz="0" w:space="0"/>
        </w:rPr>
        <w:t>使用方法</w:t>
      </w:r>
      <w:r>
        <w:rPr>
          <w:rStyle w:val="5"/>
          <w:rFonts w:hint="eastAsia" w:ascii="仿宋" w:hAnsi="仿宋" w:eastAsia="仿宋" w:cs="仿宋"/>
          <w:sz w:val="18"/>
          <w:szCs w:val="18"/>
          <w:bdr w:val="none" w:color="auto" w:sz="0" w:space="0"/>
          <w:lang w:eastAsia="zh-CN"/>
        </w:rPr>
        <w:t>（</w:t>
      </w:r>
      <w:r>
        <w:rPr>
          <w:rStyle w:val="5"/>
          <w:rFonts w:hint="eastAsia" w:ascii="仿宋" w:hAnsi="仿宋" w:eastAsia="仿宋" w:cs="仿宋"/>
          <w:sz w:val="18"/>
          <w:szCs w:val="18"/>
          <w:bdr w:val="none" w:color="auto" w:sz="0" w:space="0"/>
          <w:lang w:val="en-US" w:eastAsia="zh-CN"/>
        </w:rPr>
        <w:t>学校IP范围内）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i w:val="0"/>
          <w:iCs w:val="0"/>
          <w:sz w:val="18"/>
          <w:szCs w:val="18"/>
        </w:rPr>
      </w:pPr>
      <w:r>
        <w:rPr>
          <w:rStyle w:val="5"/>
          <w:rFonts w:hint="eastAsia" w:ascii="仿宋" w:hAnsi="仿宋" w:eastAsia="仿宋" w:cs="仿宋"/>
          <w:i w:val="0"/>
          <w:iCs w:val="0"/>
          <w:sz w:val="18"/>
          <w:szCs w:val="18"/>
          <w:bdr w:val="none" w:color="auto" w:sz="0" w:space="0"/>
        </w:rPr>
        <w:t>网站入口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sz w:val="18"/>
          <w:szCs w:val="18"/>
        </w:rPr>
      </w:pPr>
      <w:r>
        <w:rPr>
          <w:rStyle w:val="5"/>
          <w:rFonts w:hint="eastAsia" w:ascii="仿宋" w:hAnsi="仿宋" w:eastAsia="仿宋" w:cs="仿宋"/>
          <w:sz w:val="18"/>
          <w:szCs w:val="18"/>
          <w:bdr w:val="none" w:color="auto" w:sz="0" w:space="0"/>
        </w:rPr>
        <w:t>01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sz w:val="18"/>
          <w:szCs w:val="18"/>
        </w:rPr>
      </w:pPr>
      <w:r>
        <w:rPr>
          <w:rFonts w:hint="eastAsia" w:ascii="仿宋" w:hAnsi="仿宋" w:eastAsia="仿宋" w:cs="仿宋"/>
          <w:sz w:val="18"/>
          <w:szCs w:val="18"/>
          <w:u w:val="none"/>
          <w:bdr w:val="none" w:color="auto" w:sz="0" w:space="0"/>
        </w:rPr>
        <w:fldChar w:fldCharType="begin"/>
      </w:r>
      <w:r>
        <w:rPr>
          <w:rFonts w:hint="eastAsia" w:ascii="仿宋" w:hAnsi="仿宋" w:eastAsia="仿宋" w:cs="仿宋"/>
          <w:sz w:val="18"/>
          <w:szCs w:val="18"/>
          <w:u w:val="none"/>
          <w:bdr w:val="none" w:color="auto" w:sz="0" w:space="0"/>
        </w:rPr>
        <w:instrText xml:space="preserve"> HYPERLINK "https://topic.wanfangdata.com.cn/" \t "https://mp.weixin.qq.com/_blank" </w:instrText>
      </w:r>
      <w:r>
        <w:rPr>
          <w:rFonts w:hint="eastAsia" w:ascii="仿宋" w:hAnsi="仿宋" w:eastAsia="仿宋" w:cs="仿宋"/>
          <w:sz w:val="18"/>
          <w:szCs w:val="18"/>
          <w:u w:val="none"/>
          <w:bdr w:val="none" w:color="auto" w:sz="0" w:space="0"/>
        </w:rPr>
        <w:fldChar w:fldCharType="separate"/>
      </w:r>
      <w:r>
        <w:rPr>
          <w:rStyle w:val="7"/>
          <w:rFonts w:hint="eastAsia" w:ascii="仿宋" w:hAnsi="仿宋" w:eastAsia="仿宋" w:cs="仿宋"/>
          <w:sz w:val="18"/>
          <w:szCs w:val="18"/>
          <w:u w:val="none"/>
          <w:bdr w:val="none" w:color="auto" w:sz="0" w:space="0"/>
        </w:rPr>
        <w:t>https://topic.wanfangdata.com.cn/</w:t>
      </w:r>
      <w:r>
        <w:rPr>
          <w:rFonts w:hint="eastAsia" w:ascii="仿宋" w:hAnsi="仿宋" w:eastAsia="仿宋" w:cs="仿宋"/>
          <w:sz w:val="18"/>
          <w:szCs w:val="18"/>
          <w:u w:val="none"/>
          <w:bdr w:val="none" w:color="auto" w:sz="0" w:space="0"/>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sz w:val="18"/>
          <w:szCs w:val="18"/>
        </w:rPr>
      </w:pPr>
      <w:r>
        <w:rPr>
          <w:rStyle w:val="5"/>
          <w:rFonts w:hint="eastAsia" w:ascii="仿宋" w:hAnsi="仿宋" w:eastAsia="仿宋" w:cs="仿宋"/>
          <w:sz w:val="18"/>
          <w:szCs w:val="18"/>
          <w:bdr w:val="none" w:color="auto" w:sz="0" w:space="0"/>
        </w:rPr>
        <w:t>02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 w:lineRule="atLeast"/>
        <w:ind w:left="0" w:right="0"/>
        <w:textAlignment w:val="auto"/>
        <w:rPr>
          <w:rFonts w:hint="eastAsia" w:ascii="仿宋" w:hAnsi="仿宋" w:eastAsia="仿宋" w:cs="仿宋"/>
          <w:sz w:val="18"/>
          <w:szCs w:val="18"/>
        </w:rPr>
      </w:pPr>
      <w:r>
        <w:rPr>
          <w:rFonts w:hint="eastAsia" w:ascii="仿宋" w:hAnsi="仿宋" w:eastAsia="仿宋" w:cs="仿宋"/>
          <w:sz w:val="18"/>
          <w:szCs w:val="18"/>
          <w:bdr w:val="none" w:color="auto" w:sz="0" w:space="0"/>
        </w:rPr>
        <w:t>从</w:t>
      </w:r>
      <w:r>
        <w:rPr>
          <w:rFonts w:hint="eastAsia" w:ascii="仿宋" w:hAnsi="仿宋" w:eastAsia="仿宋" w:cs="仿宋"/>
          <w:sz w:val="18"/>
          <w:szCs w:val="18"/>
          <w:u w:val="none"/>
          <w:bdr w:val="none" w:color="auto" w:sz="0" w:space="0"/>
        </w:rPr>
        <w:fldChar w:fldCharType="begin"/>
      </w:r>
      <w:r>
        <w:rPr>
          <w:rFonts w:hint="eastAsia" w:ascii="仿宋" w:hAnsi="仿宋" w:eastAsia="仿宋" w:cs="仿宋"/>
          <w:sz w:val="18"/>
          <w:szCs w:val="18"/>
          <w:u w:val="none"/>
          <w:bdr w:val="none" w:color="auto" w:sz="0" w:space="0"/>
        </w:rPr>
        <w:instrText xml:space="preserve"> HYPERLINK "https://www.wanfangdata.com.cn/" \t "https://mp.weixin.qq.com/_blank" </w:instrText>
      </w:r>
      <w:r>
        <w:rPr>
          <w:rFonts w:hint="eastAsia" w:ascii="仿宋" w:hAnsi="仿宋" w:eastAsia="仿宋" w:cs="仿宋"/>
          <w:sz w:val="18"/>
          <w:szCs w:val="18"/>
          <w:u w:val="none"/>
          <w:bdr w:val="none" w:color="auto" w:sz="0" w:space="0"/>
        </w:rPr>
        <w:fldChar w:fldCharType="separate"/>
      </w:r>
      <w:r>
        <w:rPr>
          <w:rStyle w:val="7"/>
          <w:rFonts w:hint="eastAsia" w:ascii="仿宋" w:hAnsi="仿宋" w:eastAsia="仿宋" w:cs="仿宋"/>
          <w:sz w:val="18"/>
          <w:szCs w:val="18"/>
          <w:u w:val="none"/>
          <w:bdr w:val="none" w:color="auto" w:sz="0" w:space="0"/>
        </w:rPr>
        <w:t>万方数据知识服务平台（https://www.wanfangdata.com.cn/）的</w:t>
      </w:r>
      <w:r>
        <w:rPr>
          <w:rFonts w:hint="eastAsia" w:ascii="仿宋" w:hAnsi="仿宋" w:eastAsia="仿宋" w:cs="仿宋"/>
          <w:sz w:val="18"/>
          <w:szCs w:val="18"/>
          <w:u w:val="none"/>
          <w:bdr w:val="none" w:color="auto" w:sz="0" w:space="0"/>
        </w:rPr>
        <w:fldChar w:fldCharType="end"/>
      </w:r>
      <w:r>
        <w:rPr>
          <w:rFonts w:hint="eastAsia" w:ascii="仿宋" w:hAnsi="仿宋" w:eastAsia="仿宋" w:cs="仿宋"/>
          <w:sz w:val="18"/>
          <w:szCs w:val="18"/>
          <w:bdr w:val="none" w:color="auto" w:sz="0" w:space="0"/>
        </w:rPr>
        <w:t>首页，您可以轻松找到万方</w:t>
      </w:r>
      <w:r>
        <w:rPr>
          <w:rFonts w:hint="eastAsia" w:ascii="仿宋" w:hAnsi="仿宋" w:eastAsia="仿宋" w:cs="仿宋"/>
          <w:sz w:val="18"/>
          <w:szCs w:val="18"/>
          <w:u w:val="single"/>
          <w:bdr w:val="none" w:color="auto" w:sz="0" w:space="0"/>
        </w:rPr>
        <w:fldChar w:fldCharType="begin"/>
      </w:r>
      <w:r>
        <w:rPr>
          <w:rFonts w:hint="eastAsia" w:ascii="仿宋" w:hAnsi="仿宋" w:eastAsia="仿宋" w:cs="仿宋"/>
          <w:sz w:val="18"/>
          <w:szCs w:val="18"/>
          <w:u w:val="single"/>
          <w:bdr w:val="none" w:color="auto" w:sz="0" w:space="0"/>
        </w:rPr>
        <w:instrText xml:space="preserve"> HYPERLINK "https://topic.wanfangdata.com.cn/" \t "https://mp.weixin.qq.com/_blank" </w:instrText>
      </w:r>
      <w:r>
        <w:rPr>
          <w:rFonts w:hint="eastAsia" w:ascii="仿宋" w:hAnsi="仿宋" w:eastAsia="仿宋" w:cs="仿宋"/>
          <w:sz w:val="18"/>
          <w:szCs w:val="18"/>
          <w:u w:val="single"/>
          <w:bdr w:val="none" w:color="auto" w:sz="0" w:space="0"/>
        </w:rPr>
        <w:fldChar w:fldCharType="separate"/>
      </w:r>
      <w:r>
        <w:rPr>
          <w:rStyle w:val="7"/>
          <w:rFonts w:hint="eastAsia" w:ascii="仿宋" w:hAnsi="仿宋" w:eastAsia="仿宋" w:cs="仿宋"/>
          <w:sz w:val="18"/>
          <w:szCs w:val="18"/>
          <w:u w:val="single"/>
          <w:bdr w:val="none" w:color="auto" w:sz="0" w:space="0"/>
        </w:rPr>
        <w:t>选题入口</w:t>
      </w:r>
      <w:r>
        <w:rPr>
          <w:rFonts w:hint="eastAsia" w:ascii="仿宋" w:hAnsi="仿宋" w:eastAsia="仿宋" w:cs="仿宋"/>
          <w:sz w:val="18"/>
          <w:szCs w:val="18"/>
          <w:u w:val="single"/>
          <w:bdr w:val="none" w:color="auto" w:sz="0" w:space="0"/>
        </w:rPr>
        <w:fldChar w:fldCharType="end"/>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18335"/>
            <wp:effectExtent l="0" t="0" r="6985" b="571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3945890" cy="19183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i w:val="0"/>
          <w:iCs w:val="0"/>
          <w:sz w:val="18"/>
          <w:szCs w:val="18"/>
          <w:bdr w:val="none" w:color="auto" w:sz="0" w:space="0"/>
        </w:rPr>
        <w:t>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lang w:val="en-US" w:eastAsia="zh-CN"/>
        </w:rPr>
        <w:t>👆</w:t>
      </w:r>
      <w:r>
        <w:rPr>
          <w:rFonts w:hint="eastAsia" w:ascii="仿宋" w:hAnsi="仿宋" w:eastAsia="仿宋" w:cs="仿宋"/>
          <w:sz w:val="18"/>
          <w:szCs w:val="18"/>
          <w:bdr w:val="none" w:color="auto" w:sz="0" w:space="0"/>
        </w:rPr>
        <w:t>点击首页中的“开始使用”按钮，或右上角的“登录/注册”按钮。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☆(注册或登录个人账号，个人账号可以一键收藏感兴趣的论文、高价值的选题和评测过的选题，并可在标题生成器模块中对标题与模板进行操作。)</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2071370"/>
            <wp:effectExtent l="0" t="0" r="6985" b="508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3945890" cy="20713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1</w:t>
      </w:r>
      <w:r>
        <w:rPr>
          <w:rStyle w:val="5"/>
          <w:rFonts w:hint="eastAsia" w:ascii="仿宋" w:hAnsi="仿宋" w:eastAsia="仿宋" w:cs="仿宋"/>
          <w:sz w:val="18"/>
          <w:szCs w:val="18"/>
          <w:bdr w:val="none" w:color="auto" w:sz="0" w:space="0"/>
          <w:lang w:val="en-US" w:eastAsia="zh-CN"/>
        </w:rPr>
        <w:t>.</w:t>
      </w:r>
      <w:r>
        <w:rPr>
          <w:rStyle w:val="5"/>
          <w:rFonts w:hint="eastAsia" w:ascii="仿宋" w:hAnsi="仿宋" w:eastAsia="仿宋" w:cs="仿宋"/>
          <w:sz w:val="18"/>
          <w:szCs w:val="18"/>
          <w:bdr w:val="none" w:color="auto" w:sz="0" w:space="0"/>
        </w:rPr>
        <w:t>文献精读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在文献精读首页的检索框中，您可以选择字段进行检索，也可以使用and、or、not、()、“”构建检索表达式进行更精确的检索。例如，输入“题名:机器学习 and 关键词：人工智能”，点击“搜论文”，即可快速获取相关文献结果。</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32940"/>
            <wp:effectExtent l="0" t="0" r="6985" b="63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3945890" cy="19329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“高关注论文”</w:t>
      </w:r>
      <w:r>
        <w:rPr>
          <w:rFonts w:hint="eastAsia" w:ascii="仿宋" w:hAnsi="仿宋" w:eastAsia="仿宋" w:cs="仿宋"/>
          <w:sz w:val="18"/>
          <w:szCs w:val="18"/>
          <w:bdr w:val="none" w:color="auto" w:sz="0" w:space="0"/>
        </w:rPr>
        <w:t>，可迅速浏览领域内经过遴选的高质量文献；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“新发表论文”</w:t>
      </w:r>
      <w:r>
        <w:rPr>
          <w:rFonts w:hint="eastAsia" w:ascii="仿宋" w:hAnsi="仿宋" w:eastAsia="仿宋" w:cs="仿宋"/>
          <w:sz w:val="18"/>
          <w:szCs w:val="18"/>
          <w:bdr w:val="none" w:color="auto" w:sz="0" w:space="0"/>
        </w:rPr>
        <w:t>，可一览领域最新发表的前沿论文；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“综述性论文”</w:t>
      </w:r>
      <w:r>
        <w:rPr>
          <w:rFonts w:hint="eastAsia" w:ascii="仿宋" w:hAnsi="仿宋" w:eastAsia="仿宋" w:cs="仿宋"/>
          <w:sz w:val="18"/>
          <w:szCs w:val="18"/>
          <w:bdr w:val="none" w:color="auto" w:sz="0" w:space="0"/>
        </w:rPr>
        <w:t>，可以查看领域最新发表的综述论文，综述性论文往往是对过去一段时间内研究问题、应用方法、研究结果的总结和提炼；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“优秀学位论文”</w:t>
      </w:r>
      <w:r>
        <w:rPr>
          <w:rFonts w:hint="eastAsia" w:ascii="仿宋" w:hAnsi="仿宋" w:eastAsia="仿宋" w:cs="仿宋"/>
          <w:sz w:val="18"/>
          <w:szCs w:val="18"/>
          <w:bdr w:val="none" w:color="auto" w:sz="0" w:space="0"/>
        </w:rPr>
        <w:t>，可以浏览领域内高质量的学位论文。</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25320"/>
            <wp:effectExtent l="0" t="0" r="6985" b="825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3945890" cy="19253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“搜专家”</w:t>
      </w:r>
      <w:r>
        <w:rPr>
          <w:rFonts w:hint="eastAsia" w:ascii="仿宋" w:hAnsi="仿宋" w:eastAsia="仿宋" w:cs="仿宋"/>
          <w:sz w:val="18"/>
          <w:szCs w:val="18"/>
          <w:bdr w:val="none" w:color="auto" w:sz="0" w:space="0"/>
        </w:rPr>
        <w:t>，还可轻松获取领域内的权威专家。</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4490085"/>
            <wp:effectExtent l="0" t="0" r="6985" b="571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3945890" cy="44900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专家名片</w:t>
      </w:r>
      <w:r>
        <w:rPr>
          <w:rFonts w:hint="eastAsia" w:ascii="仿宋" w:hAnsi="仿宋" w:eastAsia="仿宋" w:cs="仿宋"/>
          <w:sz w:val="18"/>
          <w:szCs w:val="18"/>
          <w:bdr w:val="none" w:color="auto" w:sz="0" w:space="0"/>
        </w:rPr>
        <w:t>，即可阅读专家学术成果。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2</w:t>
      </w:r>
      <w:r>
        <w:rPr>
          <w:rStyle w:val="5"/>
          <w:rFonts w:hint="eastAsia" w:ascii="仿宋" w:hAnsi="仿宋" w:eastAsia="仿宋" w:cs="仿宋"/>
          <w:sz w:val="18"/>
          <w:szCs w:val="18"/>
          <w:bdr w:val="none" w:color="auto" w:sz="0" w:space="0"/>
          <w:lang w:eastAsia="zh-CN"/>
        </w:rPr>
        <w:t>.</w:t>
      </w:r>
      <w:r>
        <w:rPr>
          <w:rStyle w:val="5"/>
          <w:rFonts w:hint="eastAsia" w:ascii="仿宋" w:hAnsi="仿宋" w:eastAsia="仿宋" w:cs="仿宋"/>
          <w:sz w:val="18"/>
          <w:szCs w:val="18"/>
          <w:bdr w:val="none" w:color="auto" w:sz="0" w:space="0"/>
        </w:rPr>
        <w:t>选题发现</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520190"/>
            <wp:effectExtent l="0" t="0" r="6985" b="381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0"/>
                    <a:stretch>
                      <a:fillRect/>
                    </a:stretch>
                  </pic:blipFill>
                  <pic:spPr>
                    <a:xfrm>
                      <a:off x="0" y="0"/>
                      <a:ext cx="3945890" cy="15201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在选题发现首页，您可以轻松探索所热爱的学科中，最具价值的最热与最新主题。最热主题揭示近五年主题的研究趋势及近三年发文量，助您洞悉主题热度；最新主题则呈现近五年研究趋势与总发文量，让您全面掌握主题的发展脉络。</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801745" cy="3689350"/>
            <wp:effectExtent l="0" t="0" r="8255" b="635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3801745" cy="3689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在选题发现首页的检索框内，选择学科，或者输入您所研究的领域关键词、表达式，例如输入“数据挖掘”，点击“发现高价值选题”，即可获取更多丰富资源。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18"/>
          <w:szCs w:val="18"/>
        </w:rPr>
      </w:pPr>
      <w:r>
        <w:rPr>
          <w:rStyle w:val="5"/>
          <w:rFonts w:hint="eastAsia" w:ascii="仿宋" w:hAnsi="仿宋" w:eastAsia="仿宋" w:cs="仿宋"/>
          <w:sz w:val="18"/>
          <w:szCs w:val="18"/>
          <w:bdr w:val="none" w:color="auto" w:sz="0" w:space="0"/>
        </w:rPr>
        <w:t>看发展</w:t>
      </w:r>
      <w:r>
        <w:rPr>
          <w:rStyle w:val="6"/>
          <w:rFonts w:hint="eastAsia" w:ascii="仿宋" w:hAnsi="仿宋" w:eastAsia="仿宋" w:cs="仿宋"/>
          <w:i/>
          <w:iCs/>
          <w:sz w:val="18"/>
          <w:szCs w:val="18"/>
          <w:vertAlign w:val="superscript"/>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“回溯学术脉络”</w:t>
      </w:r>
      <w:r>
        <w:rPr>
          <w:rFonts w:hint="eastAsia" w:ascii="仿宋" w:hAnsi="仿宋" w:eastAsia="仿宋" w:cs="仿宋"/>
          <w:sz w:val="18"/>
          <w:szCs w:val="18"/>
          <w:bdr w:val="none" w:color="auto" w:sz="0" w:space="0"/>
        </w:rPr>
        <w:t>可以助你了解领域热点主题随时间的发展趋势：</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2637790"/>
            <wp:effectExtent l="0" t="0" r="6985" b="63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3945890" cy="26377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呈现关注的学科或领域近10年的发展趋势，知识图谱展示的是所研究领域近10年的学术脉络，每个气泡代表一个主题，从左到右依次表示知识图谱的不同时期，每一列的主题代表这个时期内的热门主题，气泡的大小与研究主题相关论文量成正比，气泡之间的连线代表主题词之间的关联、演化关系，线条粗细与关联度成正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Fonts w:hint="eastAsia" w:ascii="仿宋" w:hAnsi="仿宋" w:eastAsia="仿宋" w:cs="仿宋"/>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18"/>
          <w:szCs w:val="18"/>
        </w:rPr>
      </w:pPr>
      <w:r>
        <w:rPr>
          <w:rStyle w:val="5"/>
          <w:rFonts w:hint="eastAsia" w:ascii="仿宋" w:hAnsi="仿宋" w:eastAsia="仿宋" w:cs="仿宋"/>
          <w:sz w:val="18"/>
          <w:szCs w:val="18"/>
          <w:bdr w:val="none" w:color="auto" w:sz="0" w:space="0"/>
        </w:rPr>
        <w:t>找前沿</w:t>
      </w:r>
      <w:r>
        <w:rPr>
          <w:rStyle w:val="6"/>
          <w:rFonts w:hint="eastAsia" w:ascii="仿宋" w:hAnsi="仿宋" w:eastAsia="仿宋" w:cs="仿宋"/>
          <w:i/>
          <w:iCs/>
          <w:sz w:val="18"/>
          <w:szCs w:val="18"/>
          <w:bdr w:val="none" w:color="auto" w:sz="0" w:space="0"/>
          <w:vertAlign w:val="superscript"/>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“追踪研究重点沿”</w:t>
      </w:r>
      <w:r>
        <w:rPr>
          <w:rFonts w:hint="eastAsia" w:ascii="仿宋" w:hAnsi="仿宋" w:eastAsia="仿宋" w:cs="仿宋"/>
          <w:sz w:val="18"/>
          <w:szCs w:val="18"/>
          <w:bdr w:val="none" w:color="auto" w:sz="0" w:space="0"/>
        </w:rPr>
        <w:t>可以帮你站在科学研究的最前沿发现突破性的课题：</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lang w:val="en-US" w:eastAsia="zh-CN" w:bidi="ar"/>
        </w:rPr>
        <w:drawing>
          <wp:inline distT="0" distB="0" distL="114300" distR="114300">
            <wp:extent cx="3945890" cy="2837815"/>
            <wp:effectExtent l="0" t="0" r="6985" b="635"/>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13"/>
                    <a:stretch>
                      <a:fillRect/>
                    </a:stretch>
                  </pic:blipFill>
                  <pic:spPr>
                    <a:xfrm>
                      <a:off x="0" y="0"/>
                      <a:ext cx="3945890" cy="2837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每个前沿主题由一个气泡内的一组关键词组成，这一组关键词共同表达一个前沿主题。如对某个前沿比较感兴趣，点击气泡，可查看相关这个前沿主题相关的核心文献。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18"/>
          <w:szCs w:val="18"/>
        </w:rPr>
      </w:pPr>
      <w:r>
        <w:rPr>
          <w:rStyle w:val="5"/>
          <w:rFonts w:hint="eastAsia" w:ascii="仿宋" w:hAnsi="仿宋" w:eastAsia="仿宋" w:cs="仿宋"/>
          <w:sz w:val="18"/>
          <w:szCs w:val="18"/>
          <w:bdr w:val="none" w:color="auto" w:sz="0" w:space="0"/>
        </w:rPr>
        <w:t>跨学科</w:t>
      </w:r>
      <w:r>
        <w:rPr>
          <w:rStyle w:val="6"/>
          <w:rFonts w:hint="eastAsia" w:ascii="仿宋" w:hAnsi="仿宋" w:eastAsia="仿宋" w:cs="仿宋"/>
          <w:i/>
          <w:iCs/>
          <w:sz w:val="18"/>
          <w:szCs w:val="18"/>
          <w:bdr w:val="none" w:color="auto" w:sz="0" w:space="0"/>
          <w:vertAlign w:val="superscript"/>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pacing w:val="4"/>
          <w:sz w:val="18"/>
          <w:szCs w:val="18"/>
          <w:bdr w:val="none" w:color="auto" w:sz="0" w:space="0"/>
          <w:shd w:val="clear" w:fill="FFFFFF"/>
        </w:rPr>
        <w:t>👆</w:t>
      </w: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“拓展研究边界”</w:t>
      </w:r>
      <w:r>
        <w:rPr>
          <w:rFonts w:hint="eastAsia" w:ascii="仿宋" w:hAnsi="仿宋" w:eastAsia="仿宋" w:cs="仿宋"/>
          <w:sz w:val="18"/>
          <w:szCs w:val="18"/>
          <w:bdr w:val="none" w:color="auto" w:sz="0" w:space="0"/>
        </w:rPr>
        <w:t>可以帮你找到跨学科的研究方向：</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2769235"/>
            <wp:effectExtent l="0" t="0" r="6985" b="254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3945890" cy="27692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图中，蓝色的圆点代表交叉学科，红色点是相关研究主题。如对某个交叉学科或主题领域比较感兴趣，点击交叉学科或研究主题，可以查看相关文献。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18"/>
          <w:szCs w:val="18"/>
        </w:rPr>
      </w:pPr>
      <w:r>
        <w:rPr>
          <w:rStyle w:val="5"/>
          <w:rFonts w:hint="eastAsia" w:ascii="仿宋" w:hAnsi="仿宋" w:eastAsia="仿宋" w:cs="仿宋"/>
          <w:sz w:val="18"/>
          <w:szCs w:val="18"/>
          <w:bdr w:val="none" w:color="auto" w:sz="0" w:space="0"/>
        </w:rPr>
        <w:t>寻新兴</w:t>
      </w:r>
      <w:r>
        <w:rPr>
          <w:rStyle w:val="6"/>
          <w:rFonts w:hint="eastAsia" w:ascii="仿宋" w:hAnsi="仿宋" w:eastAsia="仿宋" w:cs="仿宋"/>
          <w:i/>
          <w:iCs/>
          <w:sz w:val="18"/>
          <w:szCs w:val="18"/>
          <w:bdr w:val="none" w:color="auto" w:sz="0" w:space="0"/>
          <w:vertAlign w:val="superscript"/>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pacing w:val="4"/>
          <w:sz w:val="18"/>
          <w:szCs w:val="18"/>
          <w:bdr w:val="none" w:color="auto" w:sz="0" w:space="0"/>
          <w:shd w:val="clear" w:fill="FFFFFF"/>
        </w:rPr>
        <w:t>👆</w:t>
      </w: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“发掘新兴主题”</w:t>
      </w:r>
      <w:r>
        <w:rPr>
          <w:rFonts w:hint="eastAsia" w:ascii="仿宋" w:hAnsi="仿宋" w:eastAsia="仿宋" w:cs="仿宋"/>
          <w:sz w:val="18"/>
          <w:szCs w:val="18"/>
          <w:bdr w:val="none" w:color="auto" w:sz="0" w:space="0"/>
        </w:rPr>
        <w:t>可以帮你找到近几年增长迅速的潜力研究主题：</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2586990"/>
            <wp:effectExtent l="0" t="0" r="6985" b="381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3945890" cy="2586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新兴主题在前几年没有出现过，或研究频次不高，但近几年处于快速增长趋势，我们预测它未来可能成为研究热点。图谱上展示新兴主题，突发强度越高，说明发文量增长越快。点击新兴主题词，可查看相关的文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3定题评测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若您已有选题雏形，我们可以帮助您评估选题新颖性及同行研究概况；通过深入分析选题的学科渗透情况，辅助判断选题的应用价</w:t>
      </w:r>
      <w:r>
        <w:rPr>
          <w:rFonts w:hint="eastAsia" w:ascii="仿宋" w:hAnsi="仿宋" w:eastAsia="仿宋" w:cs="仿宋"/>
          <w:color w:val="000000"/>
          <w:sz w:val="18"/>
          <w:szCs w:val="18"/>
          <w:bdr w:val="none" w:color="auto" w:sz="0" w:space="0"/>
        </w:rPr>
        <w:t>值；还能帮</w:t>
      </w:r>
      <w:r>
        <w:rPr>
          <w:rFonts w:hint="eastAsia" w:ascii="仿宋" w:hAnsi="仿宋" w:eastAsia="仿宋" w:cs="仿宋"/>
          <w:sz w:val="18"/>
          <w:szCs w:val="18"/>
          <w:bdr w:val="none" w:color="auto" w:sz="0" w:space="0"/>
        </w:rPr>
        <w:t>你做头脑风暴，发现更多研究拓展点。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您只需在定题评测页面输入标题、关键词或摘要，即可迅速获取评测结果。</w:t>
      </w:r>
    </w:p>
    <w:p>
      <w:pPr>
        <w:keepNext w:val="0"/>
        <w:keepLines w:val="0"/>
        <w:widowControl/>
        <w:suppressLineNumbers w:val="0"/>
        <w:jc w:val="left"/>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21510"/>
            <wp:effectExtent l="0" t="0" r="6985" b="2540"/>
            <wp:docPr id="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68"/>
                    <pic:cNvPicPr>
                      <a:picLocks noChangeAspect="1"/>
                    </pic:cNvPicPr>
                  </pic:nvPicPr>
                  <pic:blipFill>
                    <a:blip r:embed="rId16"/>
                    <a:stretch>
                      <a:fillRect/>
                    </a:stretch>
                  </pic:blipFill>
                  <pic:spPr>
                    <a:xfrm>
                      <a:off x="0" y="0"/>
                      <a:ext cx="3945890" cy="1921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通过计算输入选题与万方库中文献的相似度，可以评测选题的新颖性，相似文献的数量越少，说明选题的新颖性越高。</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39925"/>
            <wp:effectExtent l="0" t="0" r="6985" b="3175"/>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7"/>
                    <a:stretch>
                      <a:fillRect/>
                    </a:stretch>
                  </pic:blipFill>
                  <pic:spPr>
                    <a:xfrm>
                      <a:off x="0" y="0"/>
                      <a:ext cx="3945890" cy="1939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对您选题的关联主题进行分析，助您发现相关的研究热点，进一步细化或扩展您的选题方向。</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29130"/>
            <wp:effectExtent l="0" t="0" r="6985" b="4445"/>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8"/>
                    <a:stretch>
                      <a:fillRect/>
                    </a:stretch>
                  </pic:blipFill>
                  <pic:spPr>
                    <a:xfrm>
                      <a:off x="0" y="0"/>
                      <a:ext cx="3945890" cy="19291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对您选题的学科渗透性进行分析，选题体现多学科信息交叉融合的特点，说明具有较高的创新性。</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29130"/>
            <wp:effectExtent l="0" t="0" r="6985" b="444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3945890" cy="19291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4</w:t>
      </w:r>
      <w:r>
        <w:rPr>
          <w:rStyle w:val="5"/>
          <w:rFonts w:hint="eastAsia" w:ascii="仿宋" w:hAnsi="仿宋" w:eastAsia="仿宋" w:cs="仿宋"/>
          <w:sz w:val="18"/>
          <w:szCs w:val="18"/>
          <w:bdr w:val="none" w:color="auto" w:sz="0" w:space="0"/>
          <w:lang w:eastAsia="zh-CN"/>
        </w:rPr>
        <w:t>.</w:t>
      </w:r>
      <w:r>
        <w:rPr>
          <w:rStyle w:val="5"/>
          <w:rFonts w:hint="eastAsia" w:ascii="仿宋" w:hAnsi="仿宋" w:eastAsia="仿宋" w:cs="仿宋"/>
          <w:sz w:val="18"/>
          <w:szCs w:val="18"/>
          <w:bdr w:val="none" w:color="auto" w:sz="0" w:space="0"/>
        </w:rPr>
        <w:t>灵感池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“灵感池”中提供了选题资讯来帮助大家找到科研领域关注的选题方向，不论是学位论文选题、期刊论文选题还是基金项目申报选题都可以在此获得选题灵感。</w:t>
      </w:r>
    </w:p>
    <w:p>
      <w:pPr>
        <w:keepNext w:val="0"/>
        <w:keepLines w:val="0"/>
        <w:widowControl/>
        <w:suppressLineNumbers w:val="0"/>
        <w:jc w:val="left"/>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25320"/>
            <wp:effectExtent l="0" t="0" r="6985" b="8255"/>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0"/>
                    <a:stretch>
                      <a:fillRect/>
                    </a:stretch>
                  </pic:blipFill>
                  <pic:spPr>
                    <a:xfrm>
                      <a:off x="0" y="0"/>
                      <a:ext cx="3945890" cy="19253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👆点击“期刊选题指南”可以获取到各学科领域优秀期刊的重点选题方向。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👆点击“社科基金指南”可以获取到全国哲学社会科学工作办公室最新公布的各学科课题指南。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👆点击“自科基金指南”可以获取到国家自然科学基金委员会公布的近一年基金项目指南。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👆点击“国内时政热点”可以获取时政热点词与解读。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👆点击“2024科技热词”可以了解到新兴的国家和社会关注度较高的科技选题方向，帮助拓宽选题思路。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👆点击“选题指导”可以了解到论文选题原则、方法、技巧等知识，以及不同学科的毕业论文选题情况。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标题生成器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当确定了选题方向后，你可以使用“标题生成器”来辅助你进行标题拟定。在此工具中，你可以获得优质核刊论文标题推荐与上百套标题热门模板，在线拟定标题后还可一键保存并进行评测。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关键词输入框可获得关联词推荐，使推荐结果更精准：</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3072765"/>
            <wp:effectExtent l="0" t="0" r="6985" b="3810"/>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21"/>
                    <a:stretch>
                      <a:fillRect/>
                    </a:stretch>
                  </pic:blipFill>
                  <pic:spPr>
                    <a:xfrm>
                      <a:off x="0" y="0"/>
                      <a:ext cx="3945890" cy="30727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输入相关标题词或关键词后，点击“标题推荐”即可查看推荐标题与热门模板，感兴趣的标题可直接进行添加备选与收藏拟定操作：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👆点击“</w:t>
      </w:r>
      <w:r>
        <w:rPr>
          <w:rStyle w:val="5"/>
          <w:rFonts w:hint="eastAsia" w:ascii="仿宋" w:hAnsi="仿宋" w:eastAsia="仿宋" w:cs="仿宋"/>
          <w:sz w:val="18"/>
          <w:szCs w:val="18"/>
          <w:bdr w:val="none" w:color="auto" w:sz="0" w:space="0"/>
        </w:rPr>
        <w:t>我的备选标题”</w:t>
      </w:r>
      <w:r>
        <w:rPr>
          <w:rFonts w:hint="eastAsia" w:ascii="仿宋" w:hAnsi="仿宋" w:eastAsia="仿宋" w:cs="仿宋"/>
          <w:sz w:val="18"/>
          <w:szCs w:val="18"/>
          <w:bdr w:val="none" w:color="auto" w:sz="0" w:space="0"/>
        </w:rPr>
        <w:t>还可以进行备选标题与备选模板的编辑与收藏等操作，方便在线拟定标题。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6</w:t>
      </w:r>
      <w:r>
        <w:rPr>
          <w:rStyle w:val="5"/>
          <w:rFonts w:hint="eastAsia" w:ascii="仿宋" w:hAnsi="仿宋" w:eastAsia="仿宋" w:cs="仿宋"/>
          <w:sz w:val="18"/>
          <w:szCs w:val="18"/>
          <w:bdr w:val="none" w:color="auto" w:sz="0" w:space="0"/>
          <w:lang w:eastAsia="zh-CN"/>
        </w:rPr>
        <w:t>.</w:t>
      </w:r>
      <w:r>
        <w:rPr>
          <w:rStyle w:val="5"/>
          <w:rFonts w:hint="eastAsia" w:ascii="仿宋" w:hAnsi="仿宋" w:eastAsia="仿宋" w:cs="仿宋"/>
          <w:sz w:val="18"/>
          <w:szCs w:val="18"/>
          <w:bdr w:val="none" w:color="auto" w:sz="0" w:space="0"/>
        </w:rPr>
        <w:t>领域发展报告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“领域发展报告”快速获取领域相关信息。</w:t>
      </w:r>
      <w:r>
        <w:rPr>
          <w:rFonts w:hint="eastAsia" w:ascii="仿宋" w:hAnsi="仿宋" w:eastAsia="仿宋" w:cs="仿宋"/>
          <w:spacing w:val="7"/>
          <w:sz w:val="18"/>
          <w:szCs w:val="18"/>
          <w:bdr w:val="none" w:color="auto" w:sz="0" w:space="0"/>
        </w:rPr>
        <w:t>点击选题页面右侧的悬浮图标即可进入领域发展报告首页。</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1939925"/>
            <wp:effectExtent l="0" t="0" r="6985" b="3175"/>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2"/>
                    <a:stretch>
                      <a:fillRect/>
                    </a:stretch>
                  </pic:blipFill>
                  <pic:spPr>
                    <a:xfrm>
                      <a:off x="0" y="0"/>
                      <a:ext cx="3945890" cy="1939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Fonts w:hint="eastAsia" w:ascii="仿宋" w:hAnsi="仿宋" w:eastAsia="仿宋" w:cs="仿宋"/>
          <w:sz w:val="18"/>
          <w:szCs w:val="18"/>
          <w:bdr w:val="none" w:color="auto" w:sz="0" w:space="0"/>
        </w:rPr>
        <w:t>输入感兴趣的领域关键词后点击“生成报告”可对报告进行查看。</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3975100"/>
            <wp:effectExtent l="0" t="0" r="6985" b="6350"/>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23"/>
                    <a:stretch>
                      <a:fillRect/>
                    </a:stretch>
                  </pic:blipFill>
                  <pic:spPr>
                    <a:xfrm>
                      <a:off x="0" y="0"/>
                      <a:ext cx="3945890" cy="3975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领域发展报告提供了领域研究趋势分析、领域热点监测及演化分析、交叉学科及空白点挖掘、热点关联主题分析、重点研究方向监测，预警了新兴的研究方向，并推荐了领域专家、基金资助方向、期刊相关重点选题与精选领域高水平论文。点击左边的悬浮窗可以快速切换当前显示板块；点击下载报告还可下载领域发展报告的docx文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18"/>
          <w:szCs w:val="18"/>
        </w:rPr>
      </w:pPr>
      <w:r>
        <w:rPr>
          <w:rStyle w:val="5"/>
          <w:rFonts w:hint="eastAsia" w:ascii="仿宋" w:hAnsi="仿宋" w:eastAsia="仿宋" w:cs="仿宋"/>
          <w:sz w:val="18"/>
          <w:szCs w:val="18"/>
          <w:bdr w:val="none" w:color="auto" w:sz="0" w:space="0"/>
        </w:rPr>
        <w:t>※我的选题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18"/>
          <w:szCs w:val="18"/>
        </w:rPr>
      </w:pPr>
      <w:r>
        <w:rPr>
          <w:rFonts w:hint="eastAsia" w:ascii="仿宋" w:hAnsi="仿宋" w:eastAsia="仿宋" w:cs="仿宋"/>
          <w:sz w:val="18"/>
          <w:szCs w:val="18"/>
          <w:bdr w:val="none" w:color="auto" w:sz="0" w:space="0"/>
        </w:rPr>
        <w:t>在浏览文献时，只需轻轻点击标题旁的小星号“收藏”按钮，即可将心仪的论文、有价值的选题及评测过的选题迅速收藏至“我的选题”中。该功能不仅整合了您感兴趣的论文、选题与拟定题目，更为您记录了评测选题的结果，方便您随时回顾与整理。</w:t>
      </w:r>
    </w:p>
    <w:p>
      <w:pPr>
        <w:keepNext w:val="0"/>
        <w:keepLines w:val="0"/>
        <w:widowControl/>
        <w:suppressLineNumbers w:val="0"/>
        <w:jc w:val="center"/>
        <w:rPr>
          <w:rFonts w:hint="eastAsia" w:ascii="仿宋" w:hAnsi="仿宋" w:eastAsia="仿宋" w:cs="仿宋"/>
          <w:sz w:val="18"/>
          <w:szCs w:val="18"/>
        </w:rPr>
      </w:pPr>
      <w:r>
        <w:rPr>
          <w:rFonts w:hint="eastAsia" w:ascii="仿宋" w:hAnsi="仿宋" w:eastAsia="仿宋" w:cs="仿宋"/>
          <w:kern w:val="0"/>
          <w:sz w:val="18"/>
          <w:szCs w:val="18"/>
          <w:bdr w:val="none" w:color="auto" w:sz="0" w:space="0"/>
          <w:lang w:val="en-US" w:eastAsia="zh-CN" w:bidi="ar"/>
        </w:rPr>
        <w:drawing>
          <wp:inline distT="0" distB="0" distL="114300" distR="114300">
            <wp:extent cx="3945890" cy="2075180"/>
            <wp:effectExtent l="0" t="0" r="6985" b="1270"/>
            <wp:docPr id="1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76"/>
                    <pic:cNvPicPr>
                      <a:picLocks noChangeAspect="1"/>
                    </pic:cNvPicPr>
                  </pic:nvPicPr>
                  <pic:blipFill>
                    <a:blip r:embed="rId24"/>
                    <a:stretch>
                      <a:fillRect/>
                    </a:stretch>
                  </pic:blipFill>
                  <pic:spPr>
                    <a:xfrm>
                      <a:off x="0" y="0"/>
                      <a:ext cx="3945890" cy="2075180"/>
                    </a:xfrm>
                    <a:prstGeom prst="rect">
                      <a:avLst/>
                    </a:prstGeom>
                    <a:noFill/>
                    <a:ln w="9525">
                      <a:noFill/>
                    </a:ln>
                  </pic:spPr>
                </pic:pic>
              </a:graphicData>
            </a:graphic>
          </wp:inline>
        </w:drawing>
      </w:r>
    </w:p>
    <w:p>
      <w:pPr>
        <w:rPr>
          <w:rFonts w:hint="eastAsia" w:ascii="仿宋" w:hAnsi="仿宋" w:eastAsia="仿宋" w:cs="仿宋"/>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kZDAxOWU5YmY5ODk2Mzc2ZGE5ZTgxN2E5ZjNkNDUifQ=="/>
  </w:docVars>
  <w:rsids>
    <w:rsidRoot w:val="00000000"/>
    <w:rsid w:val="54650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33</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2024-06-26T13:22:03Z</dcterms:created>
  <dc:creator>12615</dc:creator>
  <cp:lastModifiedBy>罗欢</cp:lastModifiedBy>
  <dcterms:modified xsi:type="dcterms:W3CDTF">2024-06-26T13:56:35Z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B79D1F65DDBC47168FF5AFD4FF16906A_12</vt:lpwstr>
  </property>
</Properties>
</file>