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7"/>
        <w:spacing w:before="273" w:line="221" w:lineRule="auto"/>
        <w:rPr/>
      </w:pPr>
      <w:r>
        <w:rPr>
          <w:b/>
          <w:bCs/>
          <w:color w:val="FF0000"/>
          <w:spacing w:val="-55"/>
          <w:w w:val="73"/>
        </w:rPr>
        <w:t>湖南省人力资源和社会保障厅</w:t>
      </w:r>
    </w:p>
    <w:p>
      <w:pPr>
        <w:spacing w:line="221" w:lineRule="auto"/>
        <w:sectPr>
          <w:pgSz w:w="11907" w:h="16839"/>
          <w:pgMar w:top="1431" w:right="1434" w:bottom="0" w:left="1607" w:header="0" w:footer="0" w:gutter="0"/>
          <w:cols w:equalWidth="0" w:num="1">
            <w:col w:w="8866" w:space="0"/>
          </w:cols>
        </w:sectPr>
        <w:rPr/>
      </w:pPr>
    </w:p>
    <w:p>
      <w:pPr>
        <w:pStyle w:val="BodyText"/>
        <w:ind w:left="67" w:right="404"/>
        <w:spacing w:before="39" w:line="207" w:lineRule="auto"/>
        <w:jc w:val="both"/>
        <w:rPr/>
      </w:pPr>
      <w:r>
        <w:rPr>
          <w:b/>
          <w:bCs/>
          <w:color w:val="FF0000"/>
          <w:spacing w:val="-114"/>
          <w:w w:val="73"/>
        </w:rPr>
        <w:t>湖</w:t>
      </w:r>
      <w:r>
        <w:rPr>
          <w:color w:val="FF0000"/>
          <w:spacing w:val="-114"/>
          <w:w w:val="73"/>
        </w:rPr>
        <w:t xml:space="preserve">    </w:t>
      </w:r>
      <w:r>
        <w:rPr>
          <w:b/>
          <w:bCs/>
          <w:color w:val="FF0000"/>
          <w:spacing w:val="-114"/>
          <w:w w:val="73"/>
        </w:rPr>
        <w:t>南</w:t>
      </w:r>
      <w:r>
        <w:rPr>
          <w:color w:val="FF0000"/>
          <w:spacing w:val="-114"/>
          <w:w w:val="73"/>
        </w:rPr>
        <w:t xml:space="preserve">    </w:t>
      </w:r>
      <w:r>
        <w:rPr>
          <w:b/>
          <w:bCs/>
          <w:color w:val="FF0000"/>
          <w:spacing w:val="-114"/>
          <w:w w:val="73"/>
        </w:rPr>
        <w:t>省</w:t>
      </w:r>
      <w:r>
        <w:rPr>
          <w:color w:val="FF0000"/>
          <w:spacing w:val="-114"/>
          <w:w w:val="73"/>
        </w:rPr>
        <w:t xml:space="preserve">    </w:t>
      </w:r>
      <w:r>
        <w:rPr>
          <w:b/>
          <w:bCs/>
          <w:color w:val="FF0000"/>
          <w:spacing w:val="-114"/>
          <w:w w:val="73"/>
        </w:rPr>
        <w:t>教</w:t>
      </w:r>
      <w:r>
        <w:rPr>
          <w:color w:val="FF0000"/>
          <w:spacing w:val="-114"/>
          <w:w w:val="73"/>
        </w:rPr>
        <w:t xml:space="preserve">    </w:t>
      </w:r>
      <w:r>
        <w:rPr>
          <w:b/>
          <w:bCs/>
          <w:color w:val="FF0000"/>
          <w:spacing w:val="-114"/>
          <w:w w:val="73"/>
        </w:rPr>
        <w:t>育</w:t>
      </w:r>
      <w:r>
        <w:rPr>
          <w:color w:val="FF0000"/>
          <w:spacing w:val="42"/>
        </w:rPr>
        <w:t xml:space="preserve">  </w:t>
      </w:r>
      <w:r>
        <w:rPr>
          <w:b/>
          <w:bCs/>
          <w:color w:val="FF0000"/>
          <w:spacing w:val="20"/>
        </w:rPr>
        <w:t>湖南省科学技术</w:t>
      </w:r>
      <w:r>
        <w:rPr>
          <w:color w:val="FF0000"/>
          <w:spacing w:val="5"/>
        </w:rPr>
        <w:t xml:space="preserve"> </w:t>
      </w:r>
      <w:r>
        <w:rPr>
          <w:b/>
          <w:bCs/>
          <w:color w:val="FF0000"/>
          <w:spacing w:val="-110"/>
          <w:w w:val="73"/>
        </w:rPr>
        <w:t>湖</w:t>
      </w:r>
      <w:r>
        <w:rPr>
          <w:color w:val="FF0000"/>
          <w:spacing w:val="-110"/>
          <w:w w:val="73"/>
        </w:rPr>
        <w:t xml:space="preserve">    </w:t>
      </w:r>
      <w:r>
        <w:rPr>
          <w:b/>
          <w:bCs/>
          <w:color w:val="FF0000"/>
          <w:spacing w:val="-110"/>
          <w:w w:val="73"/>
        </w:rPr>
        <w:t>南</w:t>
      </w:r>
      <w:r>
        <w:rPr>
          <w:color w:val="FF0000"/>
          <w:spacing w:val="-110"/>
          <w:w w:val="73"/>
        </w:rPr>
        <w:t xml:space="preserve">    </w:t>
      </w:r>
      <w:r>
        <w:rPr>
          <w:b/>
          <w:bCs/>
          <w:color w:val="FF0000"/>
          <w:spacing w:val="-110"/>
          <w:w w:val="73"/>
        </w:rPr>
        <w:t>省</w:t>
      </w:r>
      <w:r>
        <w:rPr>
          <w:color w:val="FF0000"/>
          <w:spacing w:val="-110"/>
          <w:w w:val="73"/>
        </w:rPr>
        <w:t xml:space="preserve">    </w:t>
      </w:r>
      <w:r>
        <w:rPr>
          <w:b/>
          <w:bCs/>
          <w:color w:val="FF0000"/>
          <w:spacing w:val="-110"/>
          <w:w w:val="73"/>
        </w:rPr>
        <w:t>财</w:t>
      </w:r>
      <w:r>
        <w:rPr>
          <w:color w:val="FF0000"/>
          <w:spacing w:val="-110"/>
          <w:w w:val="73"/>
        </w:rPr>
        <w:t xml:space="preserve">    </w:t>
      </w:r>
      <w:r>
        <w:rPr>
          <w:b/>
          <w:bCs/>
          <w:color w:val="FF0000"/>
          <w:spacing w:val="-110"/>
          <w:w w:val="73"/>
        </w:rPr>
        <w:t>政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right="77"/>
        <w:spacing w:before="286" w:line="179" w:lineRule="auto"/>
        <w:jc w:val="right"/>
        <w:rPr>
          <w:sz w:val="88"/>
          <w:szCs w:val="88"/>
        </w:rPr>
      </w:pPr>
      <w:r>
        <w:pict>
          <v:shape id="_x0000_s2" style="position:absolute;margin-left:-1pt;margin-top:-14.281pt;mso-position-vertical-relative:text;mso-position-horizontal-relative:text;width:24.1pt;height:151.2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178" w:lineRule="auto"/>
                    <w:jc w:val="right"/>
                    <w:rPr/>
                  </w:pPr>
                  <w:r>
                    <w:rPr>
                      <w:b/>
                      <w:bCs/>
                      <w:color w:val="FF0000"/>
                      <w:spacing w:val="-48"/>
                      <w:w w:val="57"/>
                    </w:rPr>
                    <w:t>厅</w:t>
                  </w:r>
                </w:p>
                <w:p>
                  <w:pPr>
                    <w:pStyle w:val="BodyText"/>
                    <w:ind w:left="20" w:right="20" w:firstLine="1"/>
                    <w:spacing w:before="190" w:line="218" w:lineRule="auto"/>
                    <w:rPr/>
                  </w:pPr>
                  <w:r>
                    <w:rPr>
                      <w:b/>
                      <w:bCs/>
                      <w:color w:val="FF0000"/>
                      <w:spacing w:val="-48"/>
                      <w:w w:val="57"/>
                    </w:rPr>
                    <w:t>厅</w:t>
                  </w:r>
                  <w:r>
                    <w:rPr>
                      <w:color w:val="FF0000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pacing w:val="-48"/>
                      <w:w w:val="57"/>
                    </w:rPr>
                    <w:t>厅</w:t>
                  </w:r>
                </w:p>
              </w:txbxContent>
            </v:textbox>
          </v:shape>
        </w:pict>
      </w:r>
      <w:r>
        <w:rPr>
          <w:sz w:val="88"/>
          <w:szCs w:val="88"/>
          <w:b/>
          <w:bCs/>
          <w:color w:val="FF0000"/>
          <w:spacing w:val="-69"/>
          <w:w w:val="97"/>
        </w:rPr>
        <w:t>文件</w:t>
      </w:r>
    </w:p>
    <w:p>
      <w:pPr>
        <w:spacing w:line="179" w:lineRule="auto"/>
        <w:sectPr>
          <w:type w:val="continuous"/>
          <w:pgSz w:w="11907" w:h="16839"/>
          <w:pgMar w:top="1431" w:right="1434" w:bottom="0" w:left="1607" w:header="0" w:footer="0" w:gutter="0"/>
          <w:cols w:equalWidth="0" w:num="2">
            <w:col w:w="6562" w:space="100"/>
            <w:col w:w="2204" w:space="0"/>
          </w:cols>
        </w:sectPr>
        <w:rPr>
          <w:sz w:val="88"/>
          <w:szCs w:val="88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738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湘人社发〔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</w:t>
      </w:r>
      <w:r>
        <w:rPr>
          <w:rFonts w:ascii="FangSong" w:hAnsi="FangSong" w:eastAsia="FangSong" w:cs="FangSong"/>
          <w:sz w:val="31"/>
          <w:szCs w:val="31"/>
          <w:spacing w:val="4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45</w:t>
      </w:r>
      <w:r>
        <w:rPr>
          <w:rFonts w:ascii="Times New Roman" w:hAnsi="Times New Roman" w:eastAsia="Times New Roman" w:cs="Times New Roman"/>
          <w:sz w:val="31"/>
          <w:szCs w:val="31"/>
          <w:spacing w:val="3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</w:t>
      </w:r>
    </w:p>
    <w:p>
      <w:pPr>
        <w:ind w:firstLine="21"/>
        <w:spacing w:before="150" w:line="32" w:lineRule="exact"/>
        <w:rPr/>
      </w:pPr>
      <w:r>
        <w:rPr/>
        <w:pict>
          <v:shape id="_x0000_s4" style="mso-position-vertical-relative:line;mso-position-horizontal-relative:char;width:442.25pt;height:1.6pt;" filled="false" strokecolor="#FF0000" strokeweight="1.56pt" coordsize="8845,32" coordorigin="0,0" path="m0,15l8844,15e">
            <v:stroke miterlimit="10"/>
          </v:shape>
        </w:pic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596" w:right="999" w:hanging="1767"/>
        <w:spacing w:before="140" w:line="225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5"/>
        </w:rPr>
        <w:t>关于印发《湖南省大学生创业项目库</w:t>
      </w:r>
      <w:r>
        <w:rPr>
          <w:sz w:val="43"/>
          <w:szCs w:val="43"/>
          <w:spacing w:val="3"/>
        </w:rPr>
        <w:t xml:space="preserve"> </w:t>
      </w:r>
      <w:r>
        <w:rPr>
          <w:sz w:val="43"/>
          <w:szCs w:val="43"/>
          <w:b/>
          <w:bCs/>
          <w:spacing w:val="3"/>
        </w:rPr>
        <w:t>管理办法》的通知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各市州人力资源和社会保障局、教育局、科学技术局、财政局：</w:t>
      </w:r>
    </w:p>
    <w:p>
      <w:pPr>
        <w:ind w:right="223" w:firstLine="639"/>
        <w:spacing w:before="131" w:line="289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520225</wp:posOffset>
            </wp:positionH>
            <wp:positionV relativeFrom="paragraph">
              <wp:posOffset>806184</wp:posOffset>
            </wp:positionV>
            <wp:extent cx="1923287" cy="181965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3287" cy="18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10"/>
        </w:rPr>
        <w:t>现将《湖南省大学生创业项目库管理办法》印发给你们，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请遵照执行。</w:t>
      </w:r>
    </w:p>
    <w:p>
      <w:pPr>
        <w:ind w:firstLine="4853"/>
        <w:spacing w:before="205" w:line="2866" w:lineRule="exact"/>
        <w:rPr/>
      </w:pPr>
      <w:r>
        <w:pict>
          <v:shape id="_x0000_s6" style="position:absolute;margin-left:15.2314pt;margin-top:78.4955pt;mso-position-vertical-relative:text;mso-position-horizontal-relative:text;width:208.65pt;height:21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6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7"/>
                    </w:rPr>
                    <w:t>湖南省人力资源和社会保障厅</w:t>
                  </w:r>
                </w:p>
              </w:txbxContent>
            </v:textbox>
          </v:shape>
        </w:pict>
      </w:r>
      <w:r>
        <w:rPr>
          <w:position w:val="-57"/>
        </w:rPr>
        <w:pict>
          <v:group id="_x0000_s8" style="mso-position-vertical-relative:line;mso-position-horizontal-relative:char;width:151.35pt;height:143.3pt;" filled="false" stroked="false" coordsize="3027,2866" coordorigin="0,0">
            <v:shape id="_x0000_s10" style="position:absolute;left:0;top:0;width:3027;height:2866;" filled="false" stroked="false" type="#_x0000_t75">
              <v:imagedata o:title="" r:id="rId2"/>
            </v:shape>
            <v:shape id="_x0000_s12" style="position:absolute;left:-20;top:-20;width:3067;height:290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0"/>
                      <w:spacing w:before="101" w:line="228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5"/>
                      </w:rPr>
                      <w:t>湖南省教育厅</w:t>
                    </w:r>
                  </w:p>
                </w:txbxContent>
              </v:textbox>
            </v:shape>
          </v:group>
        </w:pict>
      </w:r>
    </w:p>
    <w:p>
      <w:pPr>
        <w:spacing w:line="2866" w:lineRule="exact"/>
        <w:sectPr>
          <w:type w:val="continuous"/>
          <w:pgSz w:w="11907" w:h="16839"/>
          <w:pgMar w:top="1431" w:right="1434" w:bottom="0" w:left="1607" w:header="0" w:footer="0" w:gutter="0"/>
          <w:cols w:equalWidth="0" w:num="1">
            <w:col w:w="8866" w:space="0"/>
          </w:cols>
        </w:sectPr>
        <w:rPr/>
      </w:pPr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1907" w:h="16839"/>
          <w:pgMar w:top="1431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ind w:firstLine="690"/>
        <w:spacing w:line="2865" w:lineRule="exact"/>
        <w:rPr/>
      </w:pPr>
      <w:r>
        <w:rPr>
          <w:position w:val="-57"/>
        </w:rPr>
        <w:pict>
          <v:group id="_x0000_s14" style="mso-position-vertical-relative:line;mso-position-horizontal-relative:char;width:151.35pt;height:143.3pt;" filled="false" stroked="false" coordsize="3027,2866" coordorigin="0,0">
            <v:shape id="_x0000_s16" style="position:absolute;left:0;top:0;width:3027;height:2866;" filled="false" stroked="false" type="#_x0000_t75">
              <v:imagedata o:title="" r:id="rId3"/>
            </v:shape>
            <v:shape id="_x0000_s18" style="position:absolute;left:-20;top:-20;width:3067;height:290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74"/>
                      <w:spacing w:before="101" w:line="228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6"/>
                      </w:rPr>
                      <w:t>湖南省科学技术厅</w:t>
                    </w:r>
                  </w:p>
                </w:txbxContent>
              </v:textbox>
            </v:shape>
          </v:group>
        </w:pict>
      </w:r>
    </w:p>
    <w:p>
      <w:pPr>
        <w:ind w:left="464"/>
        <w:spacing w:before="285" w:line="1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（此件主动公开）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2866" w:lineRule="exact"/>
        <w:rPr/>
      </w:pPr>
      <w:r>
        <w:rPr>
          <w:position w:val="-57"/>
        </w:rPr>
        <w:pict>
          <v:group id="_x0000_s20" style="mso-position-vertical-relative:line;mso-position-horizontal-relative:char;width:151.45pt;height:143.3pt;" filled="false" stroked="false" coordsize="3028,2866" coordorigin="0,0">
            <v:shape id="_x0000_s22" style="position:absolute;left:0;top:0;width:3028;height:2866;" filled="false" stroked="false" type="#_x0000_t75">
              <v:imagedata o:title="" r:id="rId4"/>
            </v:shape>
            <v:shape id="_x0000_s24" style="position:absolute;left:-20;top:-20;width:3068;height:290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52"/>
                      <w:spacing w:before="101" w:line="229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5"/>
                      </w:rPr>
                      <w:t>湖南省财政厅</w:t>
                    </w:r>
                  </w:p>
                  <w:p>
                    <w:pPr>
                      <w:ind w:left="211"/>
                      <w:spacing w:before="194" w:line="228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4"/>
                      </w:rPr>
                      <w:t>2024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39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"/>
                      </w:rPr>
                      <w:t>年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36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4"/>
                      </w:rPr>
                      <w:t>11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39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"/>
                      </w:rPr>
                      <w:t>月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66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4"/>
                      </w:rPr>
                      <w:t>29 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"/>
                      </w:rPr>
                      <w:t>日</w:t>
                    </w:r>
                  </w:p>
                </w:txbxContent>
              </v:textbox>
            </v:shape>
          </v:group>
        </w:pict>
      </w:r>
    </w:p>
    <w:p>
      <w:pPr>
        <w:spacing w:line="2866" w:lineRule="exact"/>
        <w:sectPr>
          <w:type w:val="continuous"/>
          <w:pgSz w:w="11907" w:h="16839"/>
          <w:pgMar w:top="1431" w:right="1785" w:bottom="0" w:left="1785" w:header="0" w:footer="0" w:gutter="0"/>
          <w:cols w:equalWidth="0" w:num="2">
            <w:col w:w="4633" w:space="100"/>
            <w:col w:w="3603" w:space="0"/>
          </w:cols>
        </w:sectPr>
        <w:rPr/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049"/>
        <w:spacing w:before="139" w:line="607" w:lineRule="exact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  <w:position w:val="3"/>
        </w:rPr>
        <w:t>湖南省大学生创业项目库管理办法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476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第一章</w:t>
      </w:r>
      <w:r>
        <w:rPr>
          <w:rFonts w:ascii="SimHei" w:hAnsi="SimHei" w:eastAsia="SimHei" w:cs="SimHei"/>
          <w:sz w:val="31"/>
          <w:szCs w:val="31"/>
          <w:spacing w:val="2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总则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ind w:right="112" w:firstLine="632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第一条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为深入实施就业优先和创新驱动发展战略，鼓励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和支持大学生群体在湘创新创业，激发大学生创新创业活力，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促进科技成果转化和产业化，按照相关文件要求，制定本办法。</w:t>
      </w:r>
    </w:p>
    <w:p>
      <w:pPr>
        <w:ind w:left="2" w:right="111" w:firstLine="630"/>
        <w:spacing w:before="54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第二条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湖南省大学生创业项目库（以下简称项目库）由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省人力资源社会保障厅牵头，省教育厅、省科学技术厅、省财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政厅、长沙市政府、湘江新区管理委员会等部门共同参与设立，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湖南省就业服务中心负责项目库日常管理和维护工作。</w:t>
      </w:r>
    </w:p>
    <w:p>
      <w:pPr>
        <w:ind w:left="1" w:right="111" w:firstLine="632"/>
        <w:spacing w:before="52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第三条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建设项目库主要目的是广泛发掘和集聚一批大学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生创业项目，搭建创业项目资源对接平台，培育和打造一批有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发展前景的优质项目，定期向湖南省大学生创业投资基金（以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下简称大学生创业基金）推送，为大学生提供良好的创业生态，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着力提升其创业成功率。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3158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项目入库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633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第四条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项目入库应满足以下四个条件：</w:t>
      </w:r>
    </w:p>
    <w:p>
      <w:pPr>
        <w:ind w:left="5" w:firstLine="641"/>
        <w:spacing w:before="196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（一）创业地或注册地在湖南省内的大学生创新创业项目。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大学生含国内外在校或毕业的大专、本科、硕士、博士学生，</w:t>
      </w:r>
    </w:p>
    <w:p>
      <w:pPr>
        <w:spacing w:line="327" w:lineRule="auto"/>
        <w:sectPr>
          <w:footerReference w:type="default" r:id="rId5"/>
          <w:pgSz w:w="11907" w:h="16839"/>
          <w:pgMar w:top="1431" w:right="1474" w:bottom="1715" w:left="1606" w:header="0" w:footer="144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2"/>
        <w:spacing w:before="100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以及技师学院在校或毕业生。具体包括：</w:t>
      </w:r>
    </w:p>
    <w:p>
      <w:pPr>
        <w:ind w:left="18" w:right="1" w:firstLine="638"/>
        <w:spacing w:before="201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1.</w:t>
      </w:r>
      <w:r>
        <w:rPr>
          <w:rFonts w:ascii="FangSong" w:hAnsi="FangSong" w:eastAsia="FangSong" w:cs="FangSong"/>
          <w:sz w:val="31"/>
          <w:szCs w:val="31"/>
          <w:spacing w:val="14"/>
        </w:rPr>
        <w:t>省内在校大学生或应届大学毕业生创办及师生共同创办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的项目；</w:t>
      </w:r>
    </w:p>
    <w:p>
      <w:pPr>
        <w:ind w:left="37" w:right="1" w:firstLine="588"/>
        <w:spacing w:before="51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2.</w:t>
      </w:r>
      <w:r>
        <w:rPr>
          <w:rFonts w:ascii="FangSong" w:hAnsi="FangSong" w:eastAsia="FangSong" w:cs="FangSong"/>
          <w:sz w:val="31"/>
          <w:szCs w:val="31"/>
          <w:spacing w:val="16"/>
        </w:rPr>
        <w:t>省外及境外在校大学生或应届大学毕业生创</w:t>
      </w:r>
      <w:r>
        <w:rPr>
          <w:rFonts w:ascii="FangSong" w:hAnsi="FangSong" w:eastAsia="FangSong" w:cs="FangSong"/>
          <w:sz w:val="31"/>
          <w:szCs w:val="31"/>
          <w:spacing w:val="15"/>
        </w:rPr>
        <w:t>办及师生共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同来湘创办的项目。</w:t>
      </w:r>
    </w:p>
    <w:p>
      <w:pPr>
        <w:ind w:left="18" w:right="21" w:firstLine="626"/>
        <w:spacing w:before="54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（二）项目所处阶段为早期阶段，包括尚未</w:t>
      </w:r>
      <w:r>
        <w:rPr>
          <w:rFonts w:ascii="FangSong" w:hAnsi="FangSong" w:eastAsia="FangSong" w:cs="FangSong"/>
          <w:sz w:val="31"/>
          <w:szCs w:val="31"/>
          <w:spacing w:val="11"/>
        </w:rPr>
        <w:t>设立企业实体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的大学生创业个人或团队。</w:t>
      </w:r>
    </w:p>
    <w:p>
      <w:pPr>
        <w:ind w:left="3" w:right="23" w:firstLine="641"/>
        <w:spacing w:before="194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（三）项目应符合国家法规政策，无知识产权纠纷且发展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前景较好。</w:t>
      </w:r>
    </w:p>
    <w:p>
      <w:pPr>
        <w:ind w:left="3" w:right="23" w:firstLine="641"/>
        <w:spacing w:before="196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（四）有申请获得大学生创业基金投资和参加创业服务活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动的意愿。</w:t>
      </w:r>
    </w:p>
    <w:p>
      <w:pPr>
        <w:ind w:firstLine="632"/>
        <w:spacing w:before="192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第五条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项目入库的方式分为省直部门直推、市州集中上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报和个人自主申请三种方式。</w:t>
      </w:r>
    </w:p>
    <w:p>
      <w:pPr>
        <w:ind w:right="70" w:firstLine="645"/>
        <w:spacing w:before="57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（一）省直部门直推是指相关省直单位对照第</w:t>
      </w:r>
      <w:r>
        <w:rPr>
          <w:rFonts w:ascii="FangSong" w:hAnsi="FangSong" w:eastAsia="FangSong" w:cs="FangSong"/>
          <w:sz w:val="31"/>
          <w:szCs w:val="31"/>
          <w:spacing w:val="9"/>
        </w:rPr>
        <w:t>四条要求，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按季度将数据推送至省人力资源社会保障厅。</w:t>
      </w:r>
    </w:p>
    <w:p>
      <w:pPr>
        <w:ind w:left="1" w:firstLine="644"/>
        <w:spacing w:before="199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（二）市州集中上报是指市州相关单位对照第</w:t>
      </w:r>
      <w:r>
        <w:rPr>
          <w:rFonts w:ascii="FangSong" w:hAnsi="FangSong" w:eastAsia="FangSong" w:cs="FangSong"/>
          <w:sz w:val="31"/>
          <w:szCs w:val="31"/>
          <w:spacing w:val="9"/>
        </w:rPr>
        <w:t>四条要求，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将数据汇总至市州人力资源社会保障局，再统一按季度上报至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省人力资源社会保障厅。</w:t>
      </w:r>
    </w:p>
    <w:p>
      <w:pPr>
        <w:pStyle w:val="BodyText"/>
        <w:ind w:firstLine="645"/>
        <w:spacing w:before="200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（三）个人自主申请是指创业项目通过省平台（湖南省人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社一体化业务管理系统）或</w:t>
      </w:r>
      <w:r>
        <w:rPr>
          <w:sz w:val="31"/>
          <w:szCs w:val="31"/>
          <w:spacing w:val="11"/>
        </w:rPr>
        <w:t>“</w:t>
      </w:r>
      <w:r>
        <w:rPr>
          <w:rFonts w:ascii="FangSong" w:hAnsi="FangSong" w:eastAsia="FangSong" w:cs="FangSong"/>
          <w:sz w:val="31"/>
          <w:szCs w:val="31"/>
          <w:spacing w:val="11"/>
        </w:rPr>
        <w:t>湘就业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sz w:val="31"/>
          <w:szCs w:val="31"/>
          <w:spacing w:val="11"/>
        </w:rPr>
        <w:t>”</w:t>
      </w:r>
      <w:r>
        <w:rPr>
          <w:rFonts w:ascii="FangSong" w:hAnsi="FangSong" w:eastAsia="FangSong" w:cs="FangSong"/>
          <w:sz w:val="31"/>
          <w:szCs w:val="31"/>
          <w:spacing w:val="11"/>
        </w:rPr>
        <w:t>微信小程序主动</w:t>
      </w:r>
      <w:r>
        <w:rPr>
          <w:rFonts w:ascii="FangSong" w:hAnsi="FangSong" w:eastAsia="FangSong" w:cs="FangSong"/>
          <w:sz w:val="31"/>
          <w:szCs w:val="31"/>
          <w:spacing w:val="10"/>
        </w:rPr>
        <w:t>发起入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库申请。</w:t>
      </w:r>
    </w:p>
    <w:p>
      <w:pPr>
        <w:spacing w:before="200" w:line="22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所有入库创业项目应按要求填报《大学生创</w:t>
      </w:r>
      <w:r>
        <w:rPr>
          <w:rFonts w:ascii="FangSong" w:hAnsi="FangSong" w:eastAsia="FangSong" w:cs="FangSong"/>
          <w:sz w:val="31"/>
          <w:szCs w:val="31"/>
          <w:spacing w:val="12"/>
        </w:rPr>
        <w:t>业项目入库信</w:t>
      </w:r>
    </w:p>
    <w:p>
      <w:pPr>
        <w:spacing w:line="227" w:lineRule="auto"/>
        <w:sectPr>
          <w:footerReference w:type="default" r:id="rId6"/>
          <w:pgSz w:w="11907" w:h="16839"/>
          <w:pgMar w:top="1431" w:right="1586" w:bottom="1715" w:left="1607" w:header="0" w:footer="144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firstLine="16"/>
        <w:spacing w:before="100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息表》（附件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确保信息真实、准确、完整。推送单位需对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拟推项目的基本情况进行核实，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指导创业项目填报《大学生创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业项目入库信息表》，连同《大学生创业项目汇总表》（附件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</w:t>
      </w:r>
      <w:r>
        <w:rPr>
          <w:rFonts w:ascii="FangSong" w:hAnsi="FangSong" w:eastAsia="FangSong" w:cs="FangSong"/>
          <w:sz w:val="31"/>
          <w:szCs w:val="31"/>
          <w:spacing w:val="-8"/>
        </w:rPr>
        <w:t>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一并推送。省人力资源社会保障厅根据第四条要求，经筛选去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重，将符合条件的项目纳入项目库。</w:t>
      </w:r>
    </w:p>
    <w:p>
      <w:pPr>
        <w:ind w:left="56" w:firstLine="575"/>
        <w:spacing w:before="54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第六条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项目完成入库后，省平台将向推送单位和创业项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目负责人发送入库成功短信。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299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第三章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管理与服务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3" w:firstLine="629"/>
        <w:spacing w:before="101" w:line="33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第七条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项目发现。由省人力资源社会保障厅牵头，省教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育厅、省科学技术厅、省财政厅和各市州积极推荐，在全球范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围内依托海内外高校院所、各类创新创业孵化基地、重点实验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室、创新创业大赛、项目路演、创业导师等各渠道搜集大学生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创新创业项目。</w:t>
      </w:r>
    </w:p>
    <w:p>
      <w:pPr>
        <w:pStyle w:val="BodyText"/>
        <w:ind w:left="6" w:firstLine="626"/>
        <w:spacing w:before="52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第八条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项目跟踪。由省人力资源社会保障厅牵头组织相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关单位按照</w:t>
      </w:r>
      <w:r>
        <w:rPr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>谁发现，谁培育，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谁跟踪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sz w:val="31"/>
          <w:szCs w:val="31"/>
          <w:spacing w:val="6"/>
        </w:rPr>
        <w:t>”</w:t>
      </w:r>
      <w:r>
        <w:rPr>
          <w:rFonts w:ascii="FangSong" w:hAnsi="FangSong" w:eastAsia="FangSong" w:cs="FangSong"/>
          <w:sz w:val="31"/>
          <w:szCs w:val="31"/>
          <w:spacing w:val="6"/>
        </w:rPr>
        <w:t>的总体原则，由项目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发现或推送单位负责对项目的日常管理和跟踪服务，并指导在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库创业项目每季度完成数据更新。</w:t>
      </w:r>
    </w:p>
    <w:p>
      <w:pPr>
        <w:ind w:left="2" w:firstLine="631"/>
        <w:spacing w:before="5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第九条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项目孵化。省人力资源社会保障厅牵头会同相关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部门和基金管理人，依托各级创业孵化基地、科技企业孵化器、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大学科技园、众创空间等载体，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搭建人力资源、金融、科技等</w:t>
      </w:r>
    </w:p>
    <w:p>
      <w:pPr>
        <w:spacing w:line="334" w:lineRule="auto"/>
        <w:sectPr>
          <w:footerReference w:type="default" r:id="rId7"/>
          <w:pgSz w:w="11907" w:h="16839"/>
          <w:pgMar w:top="1431" w:right="1585" w:bottom="1713" w:left="1607" w:header="0" w:footer="144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6"/>
        <w:spacing w:before="100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资源对接平台，为在库项目提供孵化服务。</w:t>
      </w:r>
    </w:p>
    <w:p>
      <w:pPr>
        <w:ind w:right="105" w:firstLine="632"/>
        <w:spacing w:before="197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第十条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项目服务。省人力资源社会保障厅牵头会同相关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部门制定大学生创业服务年度活动计划，联合相关部门共同组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织开展创业峰会、创业论坛、创业赛事、项目路演、政策宣讲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等创业服务活动。根据《关于进一步支持大学生创业就业的若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干措施》（湘人社规〔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2024</w:t>
      </w:r>
      <w:r>
        <w:rPr>
          <w:rFonts w:ascii="FangSong" w:hAnsi="FangSong" w:eastAsia="FangSong" w:cs="FangSong"/>
          <w:sz w:val="31"/>
          <w:szCs w:val="31"/>
          <w:spacing w:val="3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</w:t>
      </w:r>
      <w:r>
        <w:rPr>
          <w:rFonts w:ascii="FangSong" w:hAnsi="FangSong" w:eastAsia="FangSong" w:cs="FangSong"/>
          <w:sz w:val="31"/>
          <w:szCs w:val="31"/>
          <w:spacing w:val="-3"/>
        </w:rPr>
        <w:t>），</w:t>
      </w:r>
      <w:r>
        <w:rPr>
          <w:rFonts w:ascii="FangSong" w:hAnsi="FangSong" w:eastAsia="FangSong" w:cs="FangSong"/>
          <w:sz w:val="31"/>
          <w:szCs w:val="31"/>
          <w:spacing w:val="3"/>
        </w:rPr>
        <w:t>对于符合条件的大学生创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业项目及时落实相关服务和政策支持。</w:t>
      </w:r>
    </w:p>
    <w:p>
      <w:pPr>
        <w:ind w:left="2" w:right="105" w:firstLine="630"/>
        <w:spacing w:before="52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第十一条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项目推送。省人力资源社会保障厅每月对入库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项目进行梳理，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对于确有资金需求且符合大学生创业基金支持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方向的入库项目，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推送至大学生创业基金管理人。</w:t>
      </w:r>
    </w:p>
    <w:p>
      <w:pPr>
        <w:ind w:left="4" w:firstLine="628"/>
        <w:spacing w:before="55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第十二条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项目投资。大学生创业基金管理人按照湖</w:t>
      </w:r>
      <w:r>
        <w:rPr>
          <w:rFonts w:ascii="FangSong" w:hAnsi="FangSong" w:eastAsia="FangSong" w:cs="FangSong"/>
          <w:sz w:val="31"/>
          <w:szCs w:val="31"/>
        </w:rPr>
        <w:t>南省大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学生创业投资基金相关要求，针对项目的技术</w:t>
      </w:r>
      <w:r>
        <w:rPr>
          <w:rFonts w:ascii="FangSong" w:hAnsi="FangSong" w:eastAsia="FangSong" w:cs="FangSong"/>
          <w:sz w:val="31"/>
          <w:szCs w:val="31"/>
          <w:spacing w:val="4"/>
        </w:rPr>
        <w:t>创新、团队构成、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市场前景以及项目运营管理情况，对推送项目按市场化原则进行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筛选和投资，并将投资情况反馈至省人力资源社会保障厅。</w:t>
      </w:r>
    </w:p>
    <w:p>
      <w:pPr>
        <w:pStyle w:val="BodyText"/>
        <w:ind w:right="17" w:firstLine="632"/>
        <w:spacing w:before="57" w:line="33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第十三条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投后管理。大学生创业基金管理人负责对被投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资企业进行投后跟踪管理，主动对接省内外各类投资基金，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极跟投大学生创业项目，完善服务大学生创业的金融产品组合，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构建</w:t>
      </w:r>
      <w:r>
        <w:rPr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资金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—</w:t>
      </w:r>
      <w:r>
        <w:rPr>
          <w:rFonts w:ascii="FangSong" w:hAnsi="FangSong" w:eastAsia="FangSong" w:cs="FangSong"/>
          <w:sz w:val="31"/>
          <w:szCs w:val="31"/>
          <w:spacing w:val="5"/>
        </w:rPr>
        <w:t>产品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—</w:t>
      </w:r>
      <w:r>
        <w:rPr>
          <w:rFonts w:ascii="FangSong" w:hAnsi="FangSong" w:eastAsia="FangSong" w:cs="FangSong"/>
          <w:sz w:val="31"/>
          <w:szCs w:val="31"/>
          <w:spacing w:val="5"/>
        </w:rPr>
        <w:t>服务</w:t>
      </w:r>
      <w:r>
        <w:rPr>
          <w:rFonts w:ascii="FangSong" w:hAnsi="FangSong" w:eastAsia="FangSong" w:cs="FangSong"/>
          <w:sz w:val="31"/>
          <w:szCs w:val="31"/>
          <w:spacing w:val="-94"/>
        </w:rPr>
        <w:t xml:space="preserve"> </w:t>
      </w:r>
      <w:r>
        <w:rPr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5"/>
        </w:rPr>
        <w:t>的接力生态圈。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3158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项目出库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63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第十四条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大学生创业项目库出库情形：</w:t>
      </w:r>
    </w:p>
    <w:p>
      <w:pPr>
        <w:spacing w:line="228" w:lineRule="auto"/>
        <w:sectPr>
          <w:footerReference w:type="default" r:id="rId8"/>
          <w:pgSz w:w="11907" w:h="16839"/>
          <w:pgMar w:top="1431" w:right="1480" w:bottom="1715" w:left="1607" w:header="0" w:footer="144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64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（一）主动申请出库的；</w:t>
      </w:r>
    </w:p>
    <w:p>
      <w:pPr>
        <w:ind w:left="643"/>
        <w:spacing w:before="19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（二）破产、倒闭或者注销的；</w:t>
      </w:r>
    </w:p>
    <w:p>
      <w:pPr>
        <w:ind w:left="643"/>
        <w:spacing w:before="199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（三）信息存在严重弄虚作假的；</w:t>
      </w:r>
    </w:p>
    <w:p>
      <w:pPr>
        <w:ind w:left="643"/>
        <w:spacing w:before="2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（四）违反法律法规规定并受到处罚的；</w:t>
      </w:r>
    </w:p>
    <w:p>
      <w:pPr>
        <w:ind w:left="643"/>
        <w:spacing w:before="2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（五）被列入经营异常名录和严重违法失信企业名单的。</w:t>
      </w:r>
    </w:p>
    <w:p>
      <w:pPr>
        <w:spacing w:before="197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第十五条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创业项目主动申请移出项目库的，由创业项目</w:t>
      </w:r>
    </w:p>
    <w:p>
      <w:pPr>
        <w:pStyle w:val="BodyText"/>
        <w:ind w:firstLine="38"/>
        <w:spacing w:before="2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向推送单位、省平台或</w:t>
      </w:r>
      <w:r>
        <w:rPr>
          <w:sz w:val="31"/>
          <w:szCs w:val="31"/>
          <w:spacing w:val="9"/>
        </w:rPr>
        <w:t>“</w:t>
      </w:r>
      <w:r>
        <w:rPr>
          <w:rFonts w:ascii="FangSong" w:hAnsi="FangSong" w:eastAsia="FangSong" w:cs="FangSong"/>
          <w:sz w:val="31"/>
          <w:szCs w:val="31"/>
          <w:spacing w:val="9"/>
        </w:rPr>
        <w:t>湘就业</w:t>
      </w:r>
      <w:r>
        <w:rPr>
          <w:rFonts w:ascii="FangSong" w:hAnsi="FangSong" w:eastAsia="FangSong" w:cs="FangSong"/>
          <w:sz w:val="31"/>
          <w:szCs w:val="31"/>
          <w:spacing w:val="-98"/>
        </w:rPr>
        <w:t xml:space="preserve"> </w:t>
      </w:r>
      <w:r>
        <w:rPr>
          <w:sz w:val="31"/>
          <w:szCs w:val="31"/>
          <w:spacing w:val="9"/>
        </w:rPr>
        <w:t>”</w:t>
      </w:r>
      <w:r>
        <w:rPr>
          <w:rFonts w:ascii="FangSong" w:hAnsi="FangSong" w:eastAsia="FangSong" w:cs="FangSong"/>
          <w:sz w:val="31"/>
          <w:szCs w:val="31"/>
          <w:spacing w:val="9"/>
        </w:rPr>
        <w:t>微信小程序提出申请，并注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明出库理由，省平台将向推送单位和创业项目负责人发送出库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提醒短信。</w:t>
      </w:r>
    </w:p>
    <w:p>
      <w:pPr>
        <w:ind w:firstLine="630"/>
        <w:spacing w:before="51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第十六条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推送单位在后续跟踪服务过程中发现创业项目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出现第十四条情形的，应及时将相关项目移出项目库，省平台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将向创业项目负责人发送出库提醒短信。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3475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第五章</w:t>
      </w:r>
      <w:r>
        <w:rPr>
          <w:rFonts w:ascii="SimHei" w:hAnsi="SimHei" w:eastAsia="SimHei" w:cs="SimHei"/>
          <w:sz w:val="31"/>
          <w:szCs w:val="31"/>
          <w:spacing w:val="3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附则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631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第十七条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本办法由省人力资源社会保障厅负责解释。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1584" w:right="3052" w:hanging="931"/>
        <w:spacing w:before="101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附件：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</w:rPr>
        <w:t>大学生创业项目入库信息表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大学生创业项目信息汇总表</w:t>
      </w:r>
    </w:p>
    <w:p>
      <w:pPr>
        <w:spacing w:line="330" w:lineRule="auto"/>
        <w:sectPr>
          <w:footerReference w:type="default" r:id="rId9"/>
          <w:pgSz w:w="11907" w:h="16839"/>
          <w:pgMar w:top="1431" w:right="1586" w:bottom="1713" w:left="1609" w:header="0" w:footer="144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pStyle w:val="BodyText"/>
        <w:ind w:left="1955"/>
        <w:spacing w:before="296" w:line="606" w:lineRule="exact"/>
        <w:rPr>
          <w:sz w:val="43"/>
          <w:szCs w:val="43"/>
        </w:rPr>
      </w:pPr>
      <w:r>
        <w:rPr>
          <w:sz w:val="43"/>
          <w:szCs w:val="43"/>
          <w:b/>
          <w:bCs/>
          <w:spacing w:val="5"/>
          <w:position w:val="3"/>
        </w:rPr>
        <w:t>大学生创业项目入库信息表</w:t>
      </w:r>
    </w:p>
    <w:p>
      <w:pPr>
        <w:spacing w:before="14"/>
        <w:rPr/>
      </w:pPr>
      <w:r/>
    </w:p>
    <w:p>
      <w:pPr>
        <w:spacing w:before="14"/>
        <w:rPr/>
      </w:pPr>
      <w:r/>
    </w:p>
    <w:tbl>
      <w:tblPr>
        <w:tblStyle w:val="TableNormal"/>
        <w:tblW w:w="9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07"/>
        <w:gridCol w:w="1691"/>
        <w:gridCol w:w="1204"/>
        <w:gridCol w:w="1823"/>
        <w:gridCol w:w="1257"/>
        <w:gridCol w:w="1297"/>
      </w:tblGrid>
      <w:tr>
        <w:trPr>
          <w:trHeight w:val="1010" w:hRule="atLeast"/>
        </w:trPr>
        <w:tc>
          <w:tcPr>
            <w:tcW w:w="9179" w:type="dxa"/>
            <w:vAlign w:val="top"/>
            <w:gridSpan w:val="6"/>
          </w:tcPr>
          <w:p>
            <w:pPr>
              <w:ind w:left="3881"/>
              <w:spacing w:before="326" w:line="221" w:lineRule="auto"/>
              <w:rPr>
                <w:rFonts w:ascii="SimHei" w:hAnsi="SimHei" w:eastAsia="SimHei" w:cs="SimHei"/>
                <w:sz w:val="36"/>
                <w:szCs w:val="36"/>
              </w:rPr>
            </w:pPr>
            <w:r>
              <w:rPr>
                <w:rFonts w:ascii="SimHei" w:hAnsi="SimHei" w:eastAsia="SimHei" w:cs="SimHei"/>
                <w:sz w:val="36"/>
                <w:szCs w:val="36"/>
                <w:spacing w:val="-3"/>
              </w:rPr>
              <w:t>基础信息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486"/>
              <w:spacing w:before="127" w:line="221" w:lineRule="auto"/>
              <w:rPr/>
            </w:pPr>
            <w:r>
              <w:rPr>
                <w:spacing w:val="-4"/>
              </w:rPr>
              <w:t>项目名称</w:t>
            </w:r>
          </w:p>
        </w:tc>
        <w:tc>
          <w:tcPr>
            <w:tcW w:w="28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ind w:left="446"/>
              <w:spacing w:before="127" w:line="224" w:lineRule="auto"/>
              <w:rPr/>
            </w:pPr>
            <w:r>
              <w:rPr>
                <w:spacing w:val="-4"/>
              </w:rPr>
              <w:t>项目编号</w:t>
            </w:r>
          </w:p>
        </w:tc>
        <w:tc>
          <w:tcPr>
            <w:tcW w:w="2554" w:type="dxa"/>
            <w:vAlign w:val="top"/>
            <w:gridSpan w:val="2"/>
          </w:tcPr>
          <w:p>
            <w:pPr>
              <w:pStyle w:val="TableText"/>
              <w:ind w:left="636"/>
              <w:spacing w:before="139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系统自动生成</w:t>
            </w:r>
          </w:p>
        </w:tc>
      </w:tr>
      <w:tr>
        <w:trPr>
          <w:trHeight w:val="504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606"/>
              <w:spacing w:before="128" w:line="219" w:lineRule="auto"/>
              <w:rPr/>
            </w:pPr>
            <w:r>
              <w:rPr>
                <w:spacing w:val="-4"/>
              </w:rPr>
              <w:t>所在地</w:t>
            </w:r>
          </w:p>
        </w:tc>
        <w:tc>
          <w:tcPr>
            <w:tcW w:w="2895" w:type="dxa"/>
            <w:vAlign w:val="top"/>
            <w:gridSpan w:val="2"/>
          </w:tcPr>
          <w:p>
            <w:pPr>
              <w:pStyle w:val="TableText"/>
              <w:ind w:left="1022"/>
              <w:spacing w:before="139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下拉列表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446"/>
              <w:spacing w:before="127" w:line="224" w:lineRule="auto"/>
              <w:rPr/>
            </w:pPr>
            <w:r>
              <w:rPr>
                <w:spacing w:val="-4"/>
              </w:rPr>
              <w:t>是否注册</w:t>
            </w:r>
          </w:p>
        </w:tc>
        <w:tc>
          <w:tcPr>
            <w:tcW w:w="2554" w:type="dxa"/>
            <w:vAlign w:val="top"/>
            <w:gridSpan w:val="2"/>
          </w:tcPr>
          <w:p>
            <w:pPr>
              <w:pStyle w:val="TableText"/>
              <w:ind w:left="122"/>
              <w:spacing w:before="139" w:line="22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是/否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490"/>
              <w:spacing w:before="127" w:line="221" w:lineRule="auto"/>
              <w:rPr/>
            </w:pPr>
            <w:r>
              <w:rPr>
                <w:spacing w:val="-4"/>
              </w:rPr>
              <w:t>公司名称</w:t>
            </w:r>
          </w:p>
        </w:tc>
        <w:tc>
          <w:tcPr>
            <w:tcW w:w="28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ind w:left="210"/>
              <w:spacing w:before="126" w:line="222" w:lineRule="auto"/>
              <w:rPr/>
            </w:pPr>
            <w:r>
              <w:rPr>
                <w:spacing w:val="-4"/>
              </w:rPr>
              <w:t>统一信用代码</w:t>
            </w:r>
          </w:p>
        </w:tc>
        <w:tc>
          <w:tcPr>
            <w:tcW w:w="25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487"/>
              <w:spacing w:before="127" w:line="221" w:lineRule="auto"/>
              <w:rPr/>
            </w:pPr>
            <w:r>
              <w:rPr>
                <w:spacing w:val="-4"/>
              </w:rPr>
              <w:t>行业分类</w:t>
            </w:r>
          </w:p>
        </w:tc>
        <w:tc>
          <w:tcPr>
            <w:tcW w:w="7272" w:type="dxa"/>
            <w:vAlign w:val="top"/>
            <w:gridSpan w:val="5"/>
          </w:tcPr>
          <w:p>
            <w:pPr>
              <w:pStyle w:val="TableText"/>
              <w:ind w:left="2548"/>
              <w:spacing w:before="138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参照国民经济行业分类</w:t>
            </w:r>
          </w:p>
        </w:tc>
      </w:tr>
      <w:tr>
        <w:trPr>
          <w:trHeight w:val="3809" w:hRule="atLeast"/>
        </w:trPr>
        <w:tc>
          <w:tcPr>
            <w:tcW w:w="190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21" w:lineRule="auto"/>
              <w:rPr/>
            </w:pPr>
            <w:r>
              <w:rPr>
                <w:spacing w:val="-4"/>
              </w:rPr>
              <w:t>项目简介</w:t>
            </w:r>
          </w:p>
        </w:tc>
        <w:tc>
          <w:tcPr>
            <w:tcW w:w="7272" w:type="dxa"/>
            <w:vAlign w:val="top"/>
            <w:gridSpan w:val="5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2"/>
              <w:spacing w:before="72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（500</w:t>
            </w:r>
            <w:r>
              <w:rPr>
                <w:sz w:val="22"/>
                <w:szCs w:val="22"/>
                <w:spacing w:val="-30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字以内）</w:t>
            </w:r>
          </w:p>
        </w:tc>
      </w:tr>
      <w:tr>
        <w:trPr>
          <w:trHeight w:val="628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486"/>
              <w:spacing w:before="191" w:line="222" w:lineRule="auto"/>
              <w:rPr/>
            </w:pPr>
            <w:r>
              <w:rPr>
                <w:spacing w:val="-4"/>
              </w:rPr>
              <w:t>项目来源</w:t>
            </w:r>
          </w:p>
        </w:tc>
        <w:tc>
          <w:tcPr>
            <w:tcW w:w="7272" w:type="dxa"/>
            <w:vAlign w:val="top"/>
            <w:gridSpan w:val="5"/>
          </w:tcPr>
          <w:p>
            <w:pPr>
              <w:pStyle w:val="TableText"/>
              <w:ind w:left="3245" w:right="306" w:hanging="2926"/>
              <w:spacing w:before="48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省人力资源社会保障厅/省教育厅/省科技厅/省财政厅/XX</w:t>
            </w:r>
            <w:r>
              <w:rPr>
                <w:sz w:val="22"/>
                <w:szCs w:val="22"/>
                <w:spacing w:val="-31"/>
              </w:rPr>
              <w:t xml:space="preserve"> </w:t>
            </w:r>
            <w:r>
              <w:rPr>
                <w:sz w:val="22"/>
                <w:szCs w:val="22"/>
              </w:rPr>
              <w:t>市州XX</w:t>
            </w:r>
            <w:r>
              <w:rPr>
                <w:sz w:val="22"/>
                <w:szCs w:val="22"/>
                <w:spacing w:val="-39"/>
              </w:rPr>
              <w:t xml:space="preserve"> </w:t>
            </w:r>
            <w:r>
              <w:rPr>
                <w:sz w:val="22"/>
                <w:szCs w:val="22"/>
              </w:rPr>
              <w:t>局/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0"/>
              </w:rPr>
              <w:t>自主申报</w:t>
            </w:r>
          </w:p>
        </w:tc>
      </w:tr>
      <w:tr>
        <w:trPr>
          <w:trHeight w:val="628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366"/>
              <w:spacing w:before="192" w:line="224" w:lineRule="auto"/>
              <w:rPr/>
            </w:pPr>
            <w:r>
              <w:rPr>
                <w:spacing w:val="-3"/>
              </w:rPr>
              <w:t>项目联系人</w:t>
            </w:r>
          </w:p>
        </w:tc>
        <w:tc>
          <w:tcPr>
            <w:tcW w:w="28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ind w:left="442"/>
              <w:spacing w:before="192" w:line="223" w:lineRule="auto"/>
              <w:rPr/>
            </w:pPr>
            <w:r>
              <w:rPr>
                <w:spacing w:val="-3"/>
              </w:rPr>
              <w:t>联系方式</w:t>
            </w:r>
          </w:p>
        </w:tc>
        <w:tc>
          <w:tcPr>
            <w:tcW w:w="25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4" w:hRule="atLeast"/>
        </w:trPr>
        <w:tc>
          <w:tcPr>
            <w:tcW w:w="9179" w:type="dxa"/>
            <w:vAlign w:val="top"/>
            <w:gridSpan w:val="6"/>
          </w:tcPr>
          <w:p>
            <w:pPr>
              <w:ind w:left="3901"/>
              <w:spacing w:before="334" w:line="223" w:lineRule="auto"/>
              <w:rPr>
                <w:rFonts w:ascii="SimHei" w:hAnsi="SimHei" w:eastAsia="SimHei" w:cs="SimHei"/>
                <w:sz w:val="36"/>
                <w:szCs w:val="36"/>
              </w:rPr>
            </w:pPr>
            <w:r>
              <w:rPr>
                <w:rFonts w:ascii="SimHei" w:hAnsi="SimHei" w:eastAsia="SimHei" w:cs="SimHei"/>
                <w:sz w:val="36"/>
                <w:szCs w:val="36"/>
                <w:spacing w:val="-7"/>
              </w:rPr>
              <w:t>团队信息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726"/>
              <w:spacing w:before="134" w:line="224" w:lineRule="auto"/>
              <w:rPr/>
            </w:pPr>
            <w:r>
              <w:rPr>
                <w:spacing w:val="-4"/>
              </w:rPr>
              <w:t>姓名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79"/>
              <w:spacing w:before="134" w:line="219" w:lineRule="auto"/>
              <w:rPr/>
            </w:pPr>
            <w:r>
              <w:rPr>
                <w:spacing w:val="-4"/>
              </w:rPr>
              <w:t>所在院校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78"/>
              <w:spacing w:before="133" w:line="224" w:lineRule="auto"/>
              <w:rPr/>
            </w:pPr>
            <w:r>
              <w:rPr>
                <w:spacing w:val="-5"/>
              </w:rPr>
              <w:t>专业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695"/>
              <w:spacing w:before="133" w:line="223" w:lineRule="auto"/>
              <w:rPr/>
            </w:pPr>
            <w:r>
              <w:rPr>
                <w:spacing w:val="-7"/>
              </w:rPr>
              <w:t>学历</w:t>
            </w:r>
          </w:p>
        </w:tc>
        <w:tc>
          <w:tcPr>
            <w:tcW w:w="1257" w:type="dxa"/>
            <w:vAlign w:val="top"/>
          </w:tcPr>
          <w:p>
            <w:pPr>
              <w:pStyle w:val="TableText"/>
              <w:ind w:left="167"/>
              <w:spacing w:before="133" w:line="221" w:lineRule="auto"/>
              <w:rPr/>
            </w:pPr>
            <w:r>
              <w:rPr>
                <w:spacing w:val="-4"/>
              </w:rPr>
              <w:t>毕业年度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206"/>
              <w:spacing w:before="133" w:line="223" w:lineRule="auto"/>
              <w:rPr/>
            </w:pPr>
            <w:r>
              <w:rPr>
                <w:spacing w:val="-8"/>
              </w:rPr>
              <w:t>团队职务</w:t>
            </w:r>
          </w:p>
        </w:tc>
      </w:tr>
      <w:tr>
        <w:trPr>
          <w:trHeight w:val="659" w:hRule="atLeast"/>
        </w:trPr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5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763"/>
              <w:spacing w:before="303" w:line="33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  <w:position w:val="2"/>
              </w:rPr>
              <w:t>……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7" w:h="16839"/>
          <w:pgMar w:top="1431" w:right="1360" w:bottom="1120" w:left="1360" w:header="0" w:footer="84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1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07"/>
        <w:gridCol w:w="1691"/>
        <w:gridCol w:w="1204"/>
        <w:gridCol w:w="1823"/>
        <w:gridCol w:w="1257"/>
        <w:gridCol w:w="1297"/>
      </w:tblGrid>
      <w:tr>
        <w:trPr>
          <w:trHeight w:val="746" w:hRule="atLeast"/>
        </w:trPr>
        <w:tc>
          <w:tcPr>
            <w:tcW w:w="9179" w:type="dxa"/>
            <w:vAlign w:val="top"/>
            <w:gridSpan w:val="6"/>
          </w:tcPr>
          <w:p>
            <w:pPr>
              <w:ind w:left="3883"/>
              <w:spacing w:before="194" w:line="221" w:lineRule="auto"/>
              <w:rPr>
                <w:rFonts w:ascii="SimHei" w:hAnsi="SimHei" w:eastAsia="SimHei" w:cs="SimHei"/>
                <w:sz w:val="36"/>
                <w:szCs w:val="36"/>
              </w:rPr>
            </w:pPr>
            <w:r>
              <w:rPr>
                <w:rFonts w:ascii="SimHei" w:hAnsi="SimHei" w:eastAsia="SimHei" w:cs="SimHei"/>
                <w:sz w:val="36"/>
                <w:szCs w:val="36"/>
                <w:spacing w:val="-4"/>
              </w:rPr>
              <w:t>财务信息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22" w:lineRule="auto"/>
              <w:rPr/>
            </w:pPr>
            <w:r>
              <w:rPr>
                <w:spacing w:val="-3"/>
              </w:rPr>
              <w:t>经营信息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23"/>
              <w:spacing w:before="130" w:line="222" w:lineRule="auto"/>
              <w:rPr/>
            </w:pPr>
            <w:r>
              <w:rPr>
                <w:spacing w:val="-6"/>
              </w:rPr>
              <w:t>年度</w:t>
            </w:r>
          </w:p>
        </w:tc>
        <w:tc>
          <w:tcPr>
            <w:tcW w:w="3027" w:type="dxa"/>
            <w:vAlign w:val="top"/>
            <w:gridSpan w:val="2"/>
          </w:tcPr>
          <w:p>
            <w:pPr>
              <w:pStyle w:val="TableText"/>
              <w:ind w:left="1051"/>
              <w:spacing w:before="129" w:line="223" w:lineRule="auto"/>
              <w:rPr/>
            </w:pPr>
            <w:r>
              <w:rPr>
                <w:spacing w:val="-5"/>
              </w:rPr>
              <w:t>营业收入</w:t>
            </w:r>
          </w:p>
        </w:tc>
        <w:tc>
          <w:tcPr>
            <w:tcW w:w="1257" w:type="dxa"/>
            <w:vAlign w:val="top"/>
          </w:tcPr>
          <w:p>
            <w:pPr>
              <w:pStyle w:val="TableText"/>
              <w:ind w:left="285"/>
              <w:spacing w:before="130" w:line="222" w:lineRule="auto"/>
              <w:rPr/>
            </w:pPr>
            <w:r>
              <w:rPr>
                <w:spacing w:val="-4"/>
              </w:rPr>
              <w:t>毛利率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302"/>
              <w:spacing w:before="130" w:line="222" w:lineRule="auto"/>
              <w:rPr/>
            </w:pPr>
            <w:r>
              <w:rPr>
                <w:spacing w:val="-4"/>
              </w:rPr>
              <w:t>净利率</w:t>
            </w:r>
          </w:p>
        </w:tc>
      </w:tr>
      <w:tr>
        <w:trPr>
          <w:trHeight w:val="504" w:hRule="atLeast"/>
        </w:trPr>
        <w:tc>
          <w:tcPr>
            <w:tcW w:w="1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19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28"/>
              <w:spacing w:before="129" w:line="366" w:lineRule="exact"/>
              <w:rPr/>
            </w:pPr>
            <w:r>
              <w:rPr>
                <w:spacing w:val="-7"/>
                <w:position w:val="2"/>
              </w:rPr>
              <w:t>……</w:t>
            </w:r>
          </w:p>
        </w:tc>
        <w:tc>
          <w:tcPr>
            <w:tcW w:w="30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907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78" w:line="222" w:lineRule="auto"/>
              <w:rPr/>
            </w:pPr>
            <w:r>
              <w:rPr>
                <w:spacing w:val="-5"/>
              </w:rPr>
              <w:t>融资信息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23"/>
              <w:spacing w:before="128" w:line="222" w:lineRule="auto"/>
              <w:rPr/>
            </w:pPr>
            <w:r>
              <w:rPr>
                <w:spacing w:val="-6"/>
              </w:rPr>
              <w:t>年度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41"/>
              <w:spacing w:before="127" w:line="222" w:lineRule="auto"/>
              <w:rPr/>
            </w:pPr>
            <w:r>
              <w:rPr>
                <w:spacing w:val="-5"/>
              </w:rPr>
              <w:t>融资阶段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452"/>
              <w:spacing w:before="127" w:line="223" w:lineRule="auto"/>
              <w:rPr/>
            </w:pPr>
            <w:r>
              <w:rPr>
                <w:spacing w:val="-5"/>
              </w:rPr>
              <w:t>融资金额</w:t>
            </w:r>
          </w:p>
        </w:tc>
        <w:tc>
          <w:tcPr>
            <w:tcW w:w="1257" w:type="dxa"/>
            <w:vAlign w:val="top"/>
          </w:tcPr>
          <w:p>
            <w:pPr>
              <w:pStyle w:val="TableText"/>
              <w:ind w:left="163"/>
              <w:spacing w:before="128" w:line="222" w:lineRule="auto"/>
              <w:rPr/>
            </w:pPr>
            <w:r>
              <w:rPr>
                <w:spacing w:val="-3"/>
              </w:rPr>
              <w:t>领投机构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187"/>
              <w:spacing w:before="127" w:line="220" w:lineRule="auto"/>
              <w:rPr/>
            </w:pPr>
            <w:r>
              <w:rPr>
                <w:spacing w:val="-5"/>
              </w:rPr>
              <w:t>市场估值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9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76"/>
              <w:spacing w:before="139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下拉列表</w:t>
            </w: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9179" w:type="dxa"/>
            <w:vAlign w:val="top"/>
            <w:gridSpan w:val="6"/>
          </w:tcPr>
          <w:p>
            <w:pPr>
              <w:ind w:left="3877"/>
              <w:spacing w:before="185" w:line="223" w:lineRule="auto"/>
              <w:rPr>
                <w:rFonts w:ascii="SimHei" w:hAnsi="SimHei" w:eastAsia="SimHei" w:cs="SimHei"/>
                <w:sz w:val="36"/>
                <w:szCs w:val="36"/>
              </w:rPr>
            </w:pPr>
            <w:r>
              <w:rPr>
                <w:rFonts w:ascii="SimHei" w:hAnsi="SimHei" w:eastAsia="SimHei" w:cs="SimHei"/>
                <w:sz w:val="36"/>
                <w:szCs w:val="36"/>
                <w:spacing w:val="-3"/>
              </w:rPr>
              <w:t>产品信息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487"/>
              <w:spacing w:before="130" w:line="222" w:lineRule="auto"/>
              <w:rPr/>
            </w:pPr>
            <w:r>
              <w:rPr>
                <w:spacing w:val="-4"/>
              </w:rPr>
              <w:t>产品阶段</w:t>
            </w:r>
          </w:p>
        </w:tc>
        <w:tc>
          <w:tcPr>
            <w:tcW w:w="28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ind w:left="447"/>
              <w:spacing w:before="131" w:line="222" w:lineRule="auto"/>
              <w:rPr/>
            </w:pPr>
            <w:r>
              <w:rPr>
                <w:spacing w:val="-4"/>
              </w:rPr>
              <w:t>对标企业</w:t>
            </w:r>
          </w:p>
        </w:tc>
        <w:tc>
          <w:tcPr>
            <w:tcW w:w="25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907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8" w:line="222" w:lineRule="auto"/>
              <w:rPr/>
            </w:pPr>
            <w:r>
              <w:rPr>
                <w:spacing w:val="-4"/>
              </w:rPr>
              <w:t>专利信息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81"/>
              <w:spacing w:before="128" w:line="222" w:lineRule="auto"/>
              <w:rPr/>
            </w:pPr>
            <w:r>
              <w:rPr>
                <w:spacing w:val="-4"/>
              </w:rPr>
              <w:t>专利类型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258"/>
              <w:spacing w:before="128" w:line="222" w:lineRule="auto"/>
              <w:rPr/>
            </w:pPr>
            <w:r>
              <w:rPr>
                <w:spacing w:val="-5"/>
              </w:rPr>
              <w:t>专利号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568"/>
              <w:spacing w:before="128" w:line="222" w:lineRule="auto"/>
              <w:rPr/>
            </w:pPr>
            <w:r>
              <w:rPr>
                <w:spacing w:val="-5"/>
              </w:rPr>
              <w:t>专利名</w:t>
            </w:r>
          </w:p>
        </w:tc>
        <w:tc>
          <w:tcPr>
            <w:tcW w:w="1257" w:type="dxa"/>
            <w:vAlign w:val="top"/>
          </w:tcPr>
          <w:p>
            <w:pPr>
              <w:pStyle w:val="TableText"/>
              <w:ind w:left="286"/>
              <w:spacing w:before="128" w:line="222" w:lineRule="auto"/>
              <w:rPr/>
            </w:pPr>
            <w:r>
              <w:rPr>
                <w:spacing w:val="-5"/>
              </w:rPr>
              <w:t>专利人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214"/>
              <w:spacing w:before="128" w:line="220" w:lineRule="auto"/>
              <w:rPr/>
            </w:pPr>
            <w:r>
              <w:rPr>
                <w:spacing w:val="-10"/>
              </w:rPr>
              <w:t>申请日期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9179" w:type="dxa"/>
            <w:vAlign w:val="top"/>
            <w:gridSpan w:val="6"/>
          </w:tcPr>
          <w:p>
            <w:pPr>
              <w:ind w:left="2984"/>
              <w:spacing w:before="185" w:line="222" w:lineRule="auto"/>
              <w:rPr>
                <w:rFonts w:ascii="SimHei" w:hAnsi="SimHei" w:eastAsia="SimHei" w:cs="SimHei"/>
                <w:sz w:val="36"/>
                <w:szCs w:val="36"/>
              </w:rPr>
            </w:pPr>
            <w:r>
              <w:rPr>
                <w:rFonts w:ascii="SimHei" w:hAnsi="SimHei" w:eastAsia="SimHei" w:cs="SimHei"/>
                <w:sz w:val="36"/>
                <w:szCs w:val="36"/>
                <w:spacing w:val="-2"/>
              </w:rPr>
              <w:t>所获荣誉/奖项/资质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728"/>
              <w:spacing w:before="129" w:line="224" w:lineRule="auto"/>
              <w:rPr/>
            </w:pPr>
            <w:r>
              <w:rPr>
                <w:spacing w:val="-5"/>
              </w:rPr>
              <w:t>类型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21"/>
              <w:spacing w:before="129" w:line="223" w:lineRule="auto"/>
              <w:rPr/>
            </w:pPr>
            <w:r>
              <w:rPr>
                <w:spacing w:val="-5"/>
              </w:rPr>
              <w:t>级别</w:t>
            </w:r>
          </w:p>
        </w:tc>
        <w:tc>
          <w:tcPr>
            <w:tcW w:w="3027" w:type="dxa"/>
            <w:vAlign w:val="top"/>
            <w:gridSpan w:val="2"/>
          </w:tcPr>
          <w:p>
            <w:pPr>
              <w:pStyle w:val="TableText"/>
              <w:ind w:left="684"/>
              <w:spacing w:before="129" w:line="222" w:lineRule="auto"/>
              <w:rPr/>
            </w:pPr>
            <w:r>
              <w:rPr>
                <w:spacing w:val="-2"/>
              </w:rPr>
              <w:t>荣誉/奖项/资质</w:t>
            </w:r>
          </w:p>
        </w:tc>
        <w:tc>
          <w:tcPr>
            <w:tcW w:w="1257" w:type="dxa"/>
            <w:vAlign w:val="top"/>
          </w:tcPr>
          <w:p>
            <w:pPr>
              <w:pStyle w:val="TableText"/>
              <w:ind w:left="164"/>
              <w:spacing w:before="129" w:line="221" w:lineRule="auto"/>
              <w:rPr/>
            </w:pPr>
            <w:r>
              <w:rPr>
                <w:spacing w:val="-4"/>
              </w:rPr>
              <w:t>颁发单位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437"/>
              <w:spacing w:before="129" w:line="223" w:lineRule="auto"/>
              <w:rPr/>
            </w:pPr>
            <w:r>
              <w:rPr>
                <w:spacing w:val="-9"/>
              </w:rPr>
              <w:t>时间</w:t>
            </w:r>
          </w:p>
        </w:tc>
      </w:tr>
      <w:tr>
        <w:trPr>
          <w:trHeight w:val="504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26"/>
              <w:spacing w:before="129" w:line="223" w:lineRule="auto"/>
              <w:rPr/>
            </w:pPr>
            <w:r>
              <w:rPr>
                <w:spacing w:val="-3"/>
              </w:rPr>
              <w:t>个人/团队/项目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546"/>
              <w:spacing w:before="311" w:line="93" w:lineRule="exact"/>
              <w:rPr/>
            </w:pPr>
            <w:r>
              <w:rPr>
                <w:spacing w:val="-2"/>
                <w:position w:val="-2"/>
              </w:rPr>
              <w:t>.......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9179" w:type="dxa"/>
            <w:vAlign w:val="top"/>
            <w:gridSpan w:val="6"/>
          </w:tcPr>
          <w:p>
            <w:pPr>
              <w:ind w:left="2642"/>
              <w:spacing w:before="183" w:line="222" w:lineRule="auto"/>
              <w:rPr>
                <w:rFonts w:ascii="SimHei" w:hAnsi="SimHei" w:eastAsia="SimHei" w:cs="SimHei"/>
                <w:sz w:val="36"/>
                <w:szCs w:val="36"/>
              </w:rPr>
            </w:pPr>
            <w:r>
              <w:rPr>
                <w:rFonts w:ascii="SimHei" w:hAnsi="SimHei" w:eastAsia="SimHei" w:cs="SimHei"/>
                <w:sz w:val="36"/>
                <w:szCs w:val="36"/>
                <w:spacing w:val="-4"/>
              </w:rPr>
              <w:t>已享受政府政策支持情况</w:t>
            </w:r>
          </w:p>
        </w:tc>
      </w:tr>
      <w:tr>
        <w:trPr>
          <w:trHeight w:val="504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726"/>
              <w:spacing w:before="129" w:line="222" w:lineRule="auto"/>
              <w:rPr/>
            </w:pPr>
            <w:r>
              <w:rPr>
                <w:spacing w:val="-5"/>
              </w:rPr>
              <w:t>部门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21"/>
              <w:spacing w:before="130" w:line="223" w:lineRule="auto"/>
              <w:rPr/>
            </w:pPr>
            <w:r>
              <w:rPr>
                <w:spacing w:val="-5"/>
              </w:rPr>
              <w:t>级别</w:t>
            </w:r>
          </w:p>
        </w:tc>
        <w:tc>
          <w:tcPr>
            <w:tcW w:w="3027" w:type="dxa"/>
            <w:vAlign w:val="top"/>
            <w:gridSpan w:val="2"/>
          </w:tcPr>
          <w:p>
            <w:pPr>
              <w:pStyle w:val="TableText"/>
              <w:ind w:left="1044"/>
              <w:spacing w:before="130" w:line="222" w:lineRule="auto"/>
              <w:rPr/>
            </w:pPr>
            <w:r>
              <w:rPr>
                <w:spacing w:val="-3"/>
              </w:rPr>
              <w:t>支持内容</w:t>
            </w:r>
          </w:p>
        </w:tc>
        <w:tc>
          <w:tcPr>
            <w:tcW w:w="1257" w:type="dxa"/>
            <w:vAlign w:val="top"/>
          </w:tcPr>
          <w:p>
            <w:pPr>
              <w:pStyle w:val="TableText"/>
              <w:ind w:left="403"/>
              <w:spacing w:before="130" w:line="223" w:lineRule="auto"/>
              <w:rPr/>
            </w:pPr>
            <w:r>
              <w:rPr>
                <w:spacing w:val="-4"/>
              </w:rPr>
              <w:t>金额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437"/>
              <w:spacing w:before="130" w:line="223" w:lineRule="auto"/>
              <w:rPr/>
            </w:pPr>
            <w:r>
              <w:rPr>
                <w:spacing w:val="-9"/>
              </w:rPr>
              <w:t>时间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735"/>
              <w:spacing w:before="130" w:line="362" w:lineRule="exact"/>
              <w:rPr/>
            </w:pPr>
            <w:r>
              <w:rPr>
                <w:spacing w:val="-7"/>
                <w:position w:val="2"/>
              </w:rPr>
              <w:t>……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9179" w:type="dxa"/>
            <w:vAlign w:val="top"/>
            <w:gridSpan w:val="6"/>
          </w:tcPr>
          <w:p>
            <w:pPr>
              <w:ind w:left="3878"/>
              <w:spacing w:before="188" w:line="221" w:lineRule="auto"/>
              <w:rPr>
                <w:rFonts w:ascii="SimHei" w:hAnsi="SimHei" w:eastAsia="SimHei" w:cs="SimHei"/>
                <w:sz w:val="36"/>
                <w:szCs w:val="36"/>
              </w:rPr>
            </w:pPr>
            <w:r>
              <w:rPr>
                <w:rFonts w:ascii="SimHei" w:hAnsi="SimHei" w:eastAsia="SimHei" w:cs="SimHei"/>
                <w:sz w:val="36"/>
                <w:szCs w:val="36"/>
                <w:spacing w:val="-3"/>
              </w:rPr>
              <w:t>服务需求</w:t>
            </w:r>
          </w:p>
        </w:tc>
      </w:tr>
      <w:tr>
        <w:trPr>
          <w:trHeight w:val="5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728"/>
              <w:spacing w:before="134" w:line="224" w:lineRule="auto"/>
              <w:rPr/>
            </w:pPr>
            <w:r>
              <w:rPr>
                <w:spacing w:val="-5"/>
              </w:rPr>
              <w:t>类型</w:t>
            </w:r>
          </w:p>
        </w:tc>
        <w:tc>
          <w:tcPr>
            <w:tcW w:w="5975" w:type="dxa"/>
            <w:vAlign w:val="top"/>
            <w:gridSpan w:val="4"/>
          </w:tcPr>
          <w:p>
            <w:pPr>
              <w:pStyle w:val="TableText"/>
              <w:ind w:left="2525"/>
              <w:spacing w:before="134" w:line="222" w:lineRule="auto"/>
              <w:rPr/>
            </w:pPr>
            <w:r>
              <w:rPr>
                <w:spacing w:val="-4"/>
              </w:rPr>
              <w:t>具体描述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437"/>
              <w:spacing w:before="134" w:line="223" w:lineRule="auto"/>
              <w:rPr/>
            </w:pPr>
            <w:r>
              <w:rPr>
                <w:spacing w:val="-9"/>
              </w:rPr>
              <w:t>时间</w:t>
            </w:r>
          </w:p>
        </w:tc>
      </w:tr>
      <w:tr>
        <w:trPr>
          <w:trHeight w:val="945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28" w:right="140"/>
              <w:spacing w:before="48" w:line="24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融资/场地/培训/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贷款/指导/项目</w:t>
            </w:r>
            <w:r>
              <w:rPr>
                <w:sz w:val="22"/>
                <w:szCs w:val="22"/>
                <w:spacing w:val="2"/>
              </w:rPr>
              <w:t xml:space="preserve">  </w:t>
            </w:r>
            <w:r>
              <w:rPr>
                <w:sz w:val="22"/>
                <w:szCs w:val="22"/>
                <w:spacing w:val="-5"/>
              </w:rPr>
              <w:t>申报</w:t>
            </w:r>
          </w:p>
        </w:tc>
        <w:tc>
          <w:tcPr>
            <w:tcW w:w="597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7" w:h="16839"/>
          <w:pgMar w:top="1431" w:right="1360" w:bottom="1120" w:left="1360" w:header="0" w:footer="84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142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pStyle w:val="BodyText"/>
        <w:ind w:left="4111"/>
        <w:spacing w:before="318" w:line="221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</w:rPr>
        <w:t>大学生创业项目信息汇总表</w:t>
      </w:r>
    </w:p>
    <w:p>
      <w:pPr>
        <w:ind w:left="125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推荐单位：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                                      </w:t>
      </w:r>
      <w:r>
        <w:rPr>
          <w:rFonts w:ascii="FangSong" w:hAnsi="FangSong" w:eastAsia="FangSong" w:cs="FangSong"/>
          <w:sz w:val="31"/>
          <w:szCs w:val="31"/>
          <w:spacing w:val="1"/>
        </w:rPr>
        <w:t>填报人：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       </w:t>
      </w:r>
      <w:r>
        <w:rPr>
          <w:rFonts w:ascii="FangSong" w:hAnsi="FangSong" w:eastAsia="FangSong" w:cs="FangSong"/>
          <w:sz w:val="31"/>
          <w:szCs w:val="31"/>
          <w:spacing w:val="1"/>
        </w:rPr>
        <w:t>填报日期：</w:t>
      </w:r>
    </w:p>
    <w:p>
      <w:pPr>
        <w:spacing w:line="21" w:lineRule="exact"/>
        <w:rPr/>
      </w:pPr>
      <w:r/>
    </w:p>
    <w:tbl>
      <w:tblPr>
        <w:tblStyle w:val="TableNormal"/>
        <w:tblW w:w="134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60"/>
        <w:gridCol w:w="988"/>
        <w:gridCol w:w="1274"/>
        <w:gridCol w:w="1238"/>
        <w:gridCol w:w="1713"/>
        <w:gridCol w:w="972"/>
        <w:gridCol w:w="1223"/>
        <w:gridCol w:w="1303"/>
        <w:gridCol w:w="974"/>
        <w:gridCol w:w="1223"/>
        <w:gridCol w:w="1159"/>
      </w:tblGrid>
      <w:tr>
        <w:trPr>
          <w:trHeight w:val="571" w:hRule="atLeast"/>
        </w:trPr>
        <w:tc>
          <w:tcPr>
            <w:tcW w:w="1360" w:type="dxa"/>
            <w:vAlign w:val="top"/>
          </w:tcPr>
          <w:p>
            <w:pPr>
              <w:ind w:left="205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项目名称</w:t>
            </w:r>
          </w:p>
        </w:tc>
        <w:tc>
          <w:tcPr>
            <w:tcW w:w="988" w:type="dxa"/>
            <w:vAlign w:val="top"/>
          </w:tcPr>
          <w:p>
            <w:pPr>
              <w:ind w:left="140"/>
              <w:spacing w:before="16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所在地</w:t>
            </w:r>
          </w:p>
        </w:tc>
        <w:tc>
          <w:tcPr>
            <w:tcW w:w="1274" w:type="dxa"/>
            <w:vAlign w:val="top"/>
          </w:tcPr>
          <w:p>
            <w:pPr>
              <w:ind w:left="159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项目来源</w:t>
            </w:r>
          </w:p>
        </w:tc>
        <w:tc>
          <w:tcPr>
            <w:tcW w:w="1238" w:type="dxa"/>
            <w:vAlign w:val="top"/>
          </w:tcPr>
          <w:p>
            <w:pPr>
              <w:ind w:left="141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企业名称</w:t>
            </w:r>
          </w:p>
        </w:tc>
        <w:tc>
          <w:tcPr>
            <w:tcW w:w="1713" w:type="dxa"/>
            <w:vAlign w:val="top"/>
          </w:tcPr>
          <w:p>
            <w:pPr>
              <w:ind w:left="139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统一信用代码</w:t>
            </w:r>
          </w:p>
        </w:tc>
        <w:tc>
          <w:tcPr>
            <w:tcW w:w="972" w:type="dxa"/>
            <w:vAlign w:val="top"/>
          </w:tcPr>
          <w:p>
            <w:pPr>
              <w:ind w:left="130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创始人</w:t>
            </w:r>
          </w:p>
        </w:tc>
        <w:tc>
          <w:tcPr>
            <w:tcW w:w="1223" w:type="dxa"/>
            <w:vAlign w:val="top"/>
          </w:tcPr>
          <w:p>
            <w:pPr>
              <w:ind w:left="118"/>
              <w:spacing w:before="16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所在院校</w:t>
            </w:r>
          </w:p>
        </w:tc>
        <w:tc>
          <w:tcPr>
            <w:tcW w:w="1303" w:type="dxa"/>
            <w:vAlign w:val="top"/>
          </w:tcPr>
          <w:p>
            <w:pPr>
              <w:ind w:left="181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所属行业</w:t>
            </w:r>
          </w:p>
        </w:tc>
        <w:tc>
          <w:tcPr>
            <w:tcW w:w="974" w:type="dxa"/>
            <w:vAlign w:val="top"/>
          </w:tcPr>
          <w:p>
            <w:pPr>
              <w:ind w:left="134"/>
              <w:spacing w:before="1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联系人</w:t>
            </w:r>
          </w:p>
        </w:tc>
        <w:tc>
          <w:tcPr>
            <w:tcW w:w="1223" w:type="dxa"/>
            <w:vAlign w:val="top"/>
          </w:tcPr>
          <w:p>
            <w:pPr>
              <w:ind w:left="139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联系方式</w:t>
            </w:r>
          </w:p>
        </w:tc>
        <w:tc>
          <w:tcPr>
            <w:tcW w:w="1159" w:type="dxa"/>
            <w:vAlign w:val="top"/>
          </w:tcPr>
          <w:p>
            <w:pPr>
              <w:ind w:left="227"/>
              <w:spacing w:before="16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身份证</w:t>
            </w:r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39" w:h="11907"/>
          <w:pgMar w:top="1012" w:right="1929" w:bottom="1121" w:left="1476" w:header="0" w:footer="845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7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156591</wp:posOffset>
            </wp:positionV>
            <wp:extent cx="5652528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25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06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261302</wp:posOffset>
            </wp:positionV>
            <wp:extent cx="5652528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25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-4"/>
        </w:rPr>
        <w:t>湖南省人力资源和社会保障厅办公室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2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月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3  </w:t>
      </w:r>
      <w:r>
        <w:rPr>
          <w:rFonts w:ascii="FangSong" w:hAnsi="FangSong" w:eastAsia="FangSong" w:cs="FangSong"/>
          <w:sz w:val="28"/>
          <w:szCs w:val="28"/>
          <w:spacing w:val="-5"/>
        </w:rPr>
        <w:t>日印发</w:t>
      </w:r>
    </w:p>
    <w:sectPr>
      <w:pgSz w:w="11907" w:h="16839"/>
      <w:pgMar w:top="400" w:right="1447" w:bottom="400" w:left="155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2"/>
      <w:spacing w:before="1" w:line="174" w:lineRule="auto"/>
      <w:rPr>
        <w:sz w:val="28"/>
        <w:szCs w:val="28"/>
      </w:rPr>
    </w:pPr>
    <w:r>
      <w:rPr>
        <w:sz w:val="28"/>
        <w:szCs w:val="28"/>
        <w:spacing w:val="-9"/>
      </w:rPr>
      <w:t>—</w:t>
    </w:r>
    <w:r>
      <w:rPr>
        <w:sz w:val="28"/>
        <w:szCs w:val="28"/>
        <w:spacing w:val="17"/>
      </w:rPr>
      <w:t xml:space="preserve"> </w:t>
    </w:r>
    <w:r>
      <w:rPr>
        <w:sz w:val="28"/>
        <w:szCs w:val="28"/>
        <w:spacing w:val="-9"/>
      </w:rPr>
      <w:t>3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3"/>
      <w:spacing w:before="1" w:line="174" w:lineRule="auto"/>
      <w:rPr>
        <w:sz w:val="28"/>
        <w:szCs w:val="28"/>
      </w:rPr>
    </w:pPr>
    <w:r>
      <w:rPr>
        <w:sz w:val="28"/>
        <w:szCs w:val="28"/>
        <w:spacing w:val="-6"/>
      </w:rPr>
      <w:t>—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6"/>
      </w:rPr>
      <w:t>4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1"/>
      <w:spacing w:before="1" w:line="173" w:lineRule="auto"/>
      <w:rPr>
        <w:sz w:val="28"/>
        <w:szCs w:val="28"/>
      </w:rPr>
    </w:pPr>
    <w:r>
      <w:rPr>
        <w:sz w:val="28"/>
        <w:szCs w:val="28"/>
        <w:spacing w:val="-9"/>
      </w:rPr>
      <w:t>—</w:t>
    </w:r>
    <w:r>
      <w:rPr>
        <w:sz w:val="28"/>
        <w:szCs w:val="28"/>
        <w:spacing w:val="17"/>
      </w:rPr>
      <w:t xml:space="preserve"> </w:t>
    </w:r>
    <w:r>
      <w:rPr>
        <w:sz w:val="28"/>
        <w:szCs w:val="28"/>
        <w:spacing w:val="-9"/>
      </w:rPr>
      <w:t>5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3"/>
      <w:spacing w:before="1" w:line="174" w:lineRule="auto"/>
      <w:rPr>
        <w:sz w:val="28"/>
        <w:szCs w:val="28"/>
      </w:rPr>
    </w:pPr>
    <w:r>
      <w:rPr>
        <w:sz w:val="28"/>
        <w:szCs w:val="28"/>
        <w:spacing w:val="-7"/>
      </w:rPr>
      <w:t>—</w:t>
    </w:r>
    <w:r>
      <w:rPr>
        <w:sz w:val="28"/>
        <w:szCs w:val="28"/>
        <w:spacing w:val="12"/>
      </w:rPr>
      <w:t xml:space="preserve"> </w:t>
    </w:r>
    <w:r>
      <w:rPr>
        <w:sz w:val="28"/>
        <w:szCs w:val="28"/>
        <w:spacing w:val="-7"/>
      </w:rPr>
      <w:t>6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9"/>
      <w:spacing w:before="1" w:line="173" w:lineRule="auto"/>
      <w:rPr>
        <w:sz w:val="28"/>
        <w:szCs w:val="28"/>
      </w:rPr>
    </w:pPr>
    <w:r>
      <w:rPr>
        <w:sz w:val="28"/>
        <w:szCs w:val="28"/>
        <w:spacing w:val="-9"/>
      </w:rPr>
      <w:t>—</w:t>
    </w:r>
    <w:r>
      <w:rPr>
        <w:sz w:val="28"/>
        <w:szCs w:val="28"/>
        <w:spacing w:val="17"/>
      </w:rPr>
      <w:t xml:space="preserve"> </w:t>
    </w:r>
    <w:r>
      <w:rPr>
        <w:sz w:val="28"/>
        <w:szCs w:val="28"/>
        <w:spacing w:val="-9"/>
      </w:rPr>
      <w:t>7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7"/>
      <w:spacing w:before="1" w:line="174" w:lineRule="auto"/>
      <w:rPr>
        <w:sz w:val="28"/>
        <w:szCs w:val="28"/>
      </w:rPr>
    </w:pPr>
    <w:r>
      <w:rPr>
        <w:sz w:val="28"/>
        <w:szCs w:val="28"/>
        <w:spacing w:val="-7"/>
      </w:rPr>
      <w:t>—</w:t>
    </w:r>
    <w:r>
      <w:rPr>
        <w:sz w:val="28"/>
        <w:szCs w:val="28"/>
        <w:spacing w:val="11"/>
      </w:rPr>
      <w:t xml:space="preserve"> </w:t>
    </w:r>
    <w:r>
      <w:rPr>
        <w:sz w:val="28"/>
        <w:szCs w:val="28"/>
        <w:spacing w:val="-7"/>
      </w:rPr>
      <w:t>8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51"/>
      <w:spacing w:before="1" w:line="174" w:lineRule="auto"/>
      <w:rPr>
        <w:sz w:val="28"/>
        <w:szCs w:val="28"/>
      </w:rPr>
    </w:pPr>
    <w:r>
      <w:rPr>
        <w:sz w:val="28"/>
        <w:szCs w:val="28"/>
        <w:spacing w:val="-7"/>
      </w:rPr>
      <w:t>—</w:t>
    </w:r>
    <w:r>
      <w:rPr>
        <w:sz w:val="28"/>
        <w:szCs w:val="28"/>
        <w:spacing w:val="11"/>
      </w:rPr>
      <w:t xml:space="preserve"> </w:t>
    </w:r>
    <w:r>
      <w:rPr>
        <w:sz w:val="28"/>
        <w:szCs w:val="28"/>
        <w:spacing w:val="-7"/>
      </w:rPr>
      <w:t>9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7"/>
      <w:spacing w:before="1" w:line="175" w:lineRule="auto"/>
      <w:rPr>
        <w:sz w:val="28"/>
        <w:szCs w:val="28"/>
      </w:rPr>
    </w:pPr>
    <w:r>
      <w:rPr>
        <w:sz w:val="28"/>
        <w:szCs w:val="28"/>
        <w:spacing w:val="-10"/>
      </w:rPr>
      <w:t>—</w:t>
    </w:r>
    <w:r>
      <w:rPr>
        <w:sz w:val="28"/>
        <w:szCs w:val="28"/>
        <w:spacing w:val="31"/>
      </w:rPr>
      <w:t xml:space="preserve"> </w:t>
    </w:r>
    <w:r>
      <w:rPr>
        <w:sz w:val="28"/>
        <w:szCs w:val="28"/>
        <w:spacing w:val="-10"/>
      </w:rPr>
      <w:t>10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10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84"/>
      <w:szCs w:val="8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6.png"/><Relationship Id="rId15" Type="http://schemas.openxmlformats.org/officeDocument/2006/relationships/image" Target="media/image5.jpeg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23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菲兔</dc:creator>
  <dcterms:created xsi:type="dcterms:W3CDTF">2024-12-04T09:33:57Z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2025-01-15T10:11:28</vt:filetime>
  </property>
</Properties>
</file>