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FC0AA">
      <w:pPr>
        <w:spacing w:line="287" w:lineRule="auto"/>
        <w:rPr>
          <w:rFonts w:ascii="Arial"/>
          <w:sz w:val="21"/>
        </w:rPr>
      </w:pPr>
    </w:p>
    <w:p w14:paraId="32A435D3"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1</w:t>
      </w:r>
    </w:p>
    <w:p w14:paraId="4AFE96A6">
      <w:pPr>
        <w:spacing w:before="186" w:line="219" w:lineRule="auto"/>
        <w:ind w:left="73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2025年度湖南省社科基金教育学专项课题申报指南</w:t>
      </w:r>
    </w:p>
    <w:bookmarkEnd w:id="0"/>
    <w:p w14:paraId="368799E0">
      <w:pPr>
        <w:spacing w:line="245" w:lineRule="auto"/>
        <w:rPr>
          <w:rFonts w:ascii="Arial"/>
          <w:sz w:val="21"/>
        </w:rPr>
      </w:pPr>
    </w:p>
    <w:p w14:paraId="14089857">
      <w:pPr>
        <w:spacing w:line="245" w:lineRule="auto"/>
        <w:rPr>
          <w:rFonts w:ascii="Arial"/>
          <w:sz w:val="21"/>
        </w:rPr>
      </w:pPr>
    </w:p>
    <w:p w14:paraId="0EAE5B48">
      <w:pPr>
        <w:spacing w:line="245" w:lineRule="auto"/>
        <w:rPr>
          <w:rFonts w:ascii="Arial"/>
          <w:sz w:val="21"/>
        </w:rPr>
      </w:pPr>
    </w:p>
    <w:p w14:paraId="4868AED4">
      <w:pPr>
        <w:pStyle w:val="2"/>
        <w:spacing w:before="104" w:line="222" w:lineRule="auto"/>
        <w:ind w:left="885"/>
      </w:pPr>
      <w:r>
        <w:rPr>
          <w:rFonts w:ascii="宋体" w:hAnsi="宋体" w:eastAsia="宋体" w:cs="宋体"/>
          <w:spacing w:val="-4"/>
        </w:rPr>
        <w:t>1.</w:t>
      </w:r>
      <w:r>
        <w:rPr>
          <w:spacing w:val="-4"/>
        </w:rPr>
        <w:t>数字化促进教育公平研究</w:t>
      </w:r>
    </w:p>
    <w:p w14:paraId="124D7B41">
      <w:pPr>
        <w:pStyle w:val="2"/>
        <w:spacing w:before="265" w:line="222" w:lineRule="auto"/>
        <w:ind w:left="885"/>
      </w:pPr>
      <w:r>
        <w:rPr>
          <w:rFonts w:ascii="宋体" w:hAnsi="宋体" w:eastAsia="宋体" w:cs="宋体"/>
        </w:rPr>
        <w:t>2.</w:t>
      </w:r>
      <w:r>
        <w:t>人工智能赋能教育教学创新及评价改革研究</w:t>
      </w:r>
    </w:p>
    <w:p w14:paraId="09FFC5FC">
      <w:pPr>
        <w:pStyle w:val="2"/>
        <w:spacing w:before="247" w:line="222" w:lineRule="auto"/>
        <w:ind w:left="885"/>
      </w:pPr>
      <w:r>
        <w:rPr>
          <w:rFonts w:ascii="宋体" w:hAnsi="宋体" w:eastAsia="宋体" w:cs="宋体"/>
          <w:spacing w:val="-2"/>
        </w:rPr>
        <w:t>3.</w:t>
      </w:r>
      <w:r>
        <w:rPr>
          <w:spacing w:val="-2"/>
        </w:rPr>
        <w:t>数字化与教师专业发展的融合研究</w:t>
      </w:r>
    </w:p>
    <w:p w14:paraId="67A2411F">
      <w:pPr>
        <w:pStyle w:val="2"/>
        <w:spacing w:before="240" w:line="219" w:lineRule="auto"/>
        <w:ind w:left="885"/>
      </w:pPr>
      <w:r>
        <w:rPr>
          <w:rFonts w:ascii="宋体" w:hAnsi="宋体" w:eastAsia="宋体" w:cs="宋体"/>
        </w:rPr>
        <w:t>4.</w:t>
      </w:r>
      <w:r>
        <w:t>生成式人工智能在思政课的场景化应用研究</w:t>
      </w:r>
    </w:p>
    <w:p w14:paraId="7D3E730F">
      <w:pPr>
        <w:pStyle w:val="2"/>
        <w:spacing w:before="282" w:line="220" w:lineRule="auto"/>
        <w:ind w:left="885"/>
      </w:pPr>
      <w:r>
        <w:rPr>
          <w:rFonts w:ascii="宋体" w:hAnsi="宋体" w:eastAsia="宋体" w:cs="宋体"/>
          <w:spacing w:val="-1"/>
        </w:rPr>
        <w:t>5.</w:t>
      </w:r>
      <w:r>
        <w:rPr>
          <w:spacing w:val="-1"/>
        </w:rPr>
        <w:t>人工智能与个性化教育的融合实践及发展挑战研究</w:t>
      </w:r>
    </w:p>
    <w:p w14:paraId="78C7538A">
      <w:pPr>
        <w:pStyle w:val="2"/>
        <w:spacing w:before="270" w:line="222" w:lineRule="auto"/>
        <w:ind w:left="885"/>
      </w:pPr>
      <w:r>
        <w:rPr>
          <w:rFonts w:ascii="宋体" w:hAnsi="宋体" w:eastAsia="宋体" w:cs="宋体"/>
        </w:rPr>
        <w:t>6.</w:t>
      </w:r>
      <w:r>
        <w:t>人工智能与特殊教育的融合路径及核心挑战研究</w:t>
      </w:r>
    </w:p>
    <w:p w14:paraId="0B3A4FCF">
      <w:pPr>
        <w:pStyle w:val="2"/>
        <w:spacing w:before="245" w:line="222" w:lineRule="auto"/>
        <w:ind w:left="885"/>
      </w:pPr>
      <w:r>
        <w:rPr>
          <w:rFonts w:ascii="宋体" w:hAnsi="宋体" w:eastAsia="宋体" w:cs="宋体"/>
          <w:spacing w:val="-1"/>
        </w:rPr>
        <w:t>7.</w:t>
      </w:r>
      <w:r>
        <w:rPr>
          <w:spacing w:val="-1"/>
        </w:rPr>
        <w:t>数字化赋能乡村教育的重点方向与实施路径研究</w:t>
      </w:r>
    </w:p>
    <w:p w14:paraId="0BAE328D">
      <w:pPr>
        <w:pStyle w:val="2"/>
        <w:spacing w:before="255" w:line="222" w:lineRule="auto"/>
        <w:ind w:left="885"/>
      </w:pPr>
      <w:r>
        <w:rPr>
          <w:rFonts w:ascii="宋体" w:hAnsi="宋体" w:eastAsia="宋体" w:cs="宋体"/>
          <w:spacing w:val="-1"/>
        </w:rPr>
        <w:t>8.</w:t>
      </w:r>
      <w:r>
        <w:rPr>
          <w:spacing w:val="-1"/>
        </w:rPr>
        <w:t>数字化赋能大中小学教材建设研究</w:t>
      </w:r>
    </w:p>
    <w:p w14:paraId="7B006D96">
      <w:pPr>
        <w:pStyle w:val="2"/>
        <w:spacing w:before="246" w:line="222" w:lineRule="auto"/>
        <w:ind w:left="885"/>
      </w:pPr>
      <w:r>
        <w:rPr>
          <w:rFonts w:ascii="宋体" w:hAnsi="宋体" w:eastAsia="宋体" w:cs="宋体"/>
          <w:spacing w:val="-1"/>
        </w:rPr>
        <w:t>9.</w:t>
      </w:r>
      <w:r>
        <w:rPr>
          <w:spacing w:val="-1"/>
        </w:rPr>
        <w:t>人工智能赋能大学生就业创业研究</w:t>
      </w:r>
    </w:p>
    <w:p w14:paraId="795FD6B0">
      <w:pPr>
        <w:pStyle w:val="2"/>
        <w:spacing w:before="265" w:line="222" w:lineRule="auto"/>
        <w:ind w:left="885"/>
      </w:pPr>
      <w:r>
        <w:rPr>
          <w:rFonts w:ascii="宋体" w:hAnsi="宋体" w:eastAsia="宋体" w:cs="宋体"/>
          <w:spacing w:val="-2"/>
        </w:rPr>
        <w:t>10.</w:t>
      </w:r>
      <w:r>
        <w:rPr>
          <w:spacing w:val="-2"/>
        </w:rPr>
        <w:t>人工智能赋能学生心理危机干预的实践研究</w:t>
      </w:r>
    </w:p>
    <w:p w14:paraId="165F6AEA">
      <w:pPr>
        <w:pStyle w:val="2"/>
        <w:spacing w:before="253" w:line="219" w:lineRule="auto"/>
        <w:ind w:left="885"/>
      </w:pPr>
      <w:r>
        <w:rPr>
          <w:rFonts w:ascii="宋体" w:hAnsi="宋体" w:eastAsia="宋体" w:cs="宋体"/>
          <w:spacing w:val="-1"/>
        </w:rPr>
        <w:t>11.</w:t>
      </w:r>
      <w:r>
        <w:rPr>
          <w:spacing w:val="-1"/>
        </w:rPr>
        <w:t>人工智能在教育科研中的创新应用与</w:t>
      </w:r>
      <w:r>
        <w:rPr>
          <w:spacing w:val="-2"/>
        </w:rPr>
        <w:t>实践研究</w:t>
      </w:r>
    </w:p>
    <w:p w14:paraId="0182B596">
      <w:pPr>
        <w:pStyle w:val="2"/>
        <w:spacing w:before="260" w:line="219" w:lineRule="auto"/>
        <w:jc w:val="right"/>
      </w:pPr>
      <w:r>
        <w:rPr>
          <w:rFonts w:ascii="宋体" w:hAnsi="宋体" w:eastAsia="宋体" w:cs="宋体"/>
          <w:spacing w:val="-1"/>
        </w:rPr>
        <w:t>12.</w:t>
      </w:r>
      <w:r>
        <w:rPr>
          <w:spacing w:val="-1"/>
        </w:rPr>
        <w:t>人工智能应用在教育行业的风险评估与实践应对研究</w:t>
      </w:r>
    </w:p>
    <w:p w14:paraId="442D95D3">
      <w:pPr>
        <w:pStyle w:val="2"/>
        <w:spacing w:before="275" w:line="222" w:lineRule="auto"/>
        <w:ind w:left="885"/>
      </w:pPr>
      <w:r>
        <w:rPr>
          <w:rFonts w:ascii="宋体" w:hAnsi="宋体" w:eastAsia="宋体" w:cs="宋体"/>
          <w:spacing w:val="-2"/>
        </w:rPr>
        <w:t>13.</w:t>
      </w:r>
      <w:r>
        <w:rPr>
          <w:spacing w:val="-2"/>
        </w:rPr>
        <w:t>教育数字化支撑学习型社会发展的战略研究</w:t>
      </w:r>
    </w:p>
    <w:p w14:paraId="02D8C34A">
      <w:pPr>
        <w:pStyle w:val="2"/>
        <w:spacing w:before="243" w:line="222" w:lineRule="auto"/>
        <w:ind w:left="885"/>
      </w:pPr>
      <w:r>
        <w:rPr>
          <w:rFonts w:ascii="宋体" w:hAnsi="宋体" w:eastAsia="宋体" w:cs="宋体"/>
          <w:spacing w:val="-1"/>
        </w:rPr>
        <w:t>14.</w:t>
      </w:r>
      <w:r>
        <w:rPr>
          <w:spacing w:val="-1"/>
        </w:rPr>
        <w:t>教育数字化资源的一体化整合与共享机制研究</w:t>
      </w:r>
    </w:p>
    <w:p w14:paraId="5CAA5DB0"/>
    <w:sectPr>
      <w:pgSz w:w="11920" w:h="16840"/>
      <w:pgMar w:top="1431" w:right="1485" w:bottom="0" w:left="17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15FE6"/>
    <w:rsid w:val="08A003F2"/>
    <w:rsid w:val="0FBB2E20"/>
    <w:rsid w:val="12420B81"/>
    <w:rsid w:val="145A32A2"/>
    <w:rsid w:val="157A190F"/>
    <w:rsid w:val="199B4FE8"/>
    <w:rsid w:val="1A503BE5"/>
    <w:rsid w:val="1C5A72D1"/>
    <w:rsid w:val="1D0D4F44"/>
    <w:rsid w:val="1F1C677C"/>
    <w:rsid w:val="1F911778"/>
    <w:rsid w:val="20552034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4C215FE6"/>
    <w:rsid w:val="55352A42"/>
    <w:rsid w:val="57164386"/>
    <w:rsid w:val="5C3D59F0"/>
    <w:rsid w:val="5CAE4799"/>
    <w:rsid w:val="5F062A0C"/>
    <w:rsid w:val="642F6714"/>
    <w:rsid w:val="67713464"/>
    <w:rsid w:val="68AC71E0"/>
    <w:rsid w:val="6B2E19B8"/>
    <w:rsid w:val="6F924BF1"/>
    <w:rsid w:val="716262B5"/>
    <w:rsid w:val="73D35890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2025-05-14T09:08:00Z</dcterms:created>
  <dc:creator>邓妍娟</dc:creator>
  <cp:lastModifiedBy>邓妍娟</cp:lastModifiedBy>
  <dcterms:modified xsi:type="dcterms:W3CDTF">2025-05-14T09:09:22Z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929AAA302A904151BC5BD2E034AD6B0F_11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