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600" w:lineRule="exact"/>
        <w:rPr>
          <w:rFonts w:hint="eastAsia" w:ascii="Times New Roman" w:hAnsi="Times New Roman" w:eastAsia="方正黑体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color w:val="000000"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600" w:lineRule="exact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</w:rPr>
        <w:t>湖南省标准化专项资金项目申报承诺书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</w:p>
    <w:tbl>
      <w:tblPr>
        <w:tblStyle w:val="3"/>
        <w:tblW w:w="90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406"/>
        <w:gridCol w:w="1294"/>
        <w:gridCol w:w="184"/>
        <w:gridCol w:w="1898"/>
        <w:gridCol w:w="100"/>
        <w:gridCol w:w="806"/>
        <w:gridCol w:w="16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项目单位名称</w:t>
            </w:r>
          </w:p>
        </w:tc>
        <w:tc>
          <w:tcPr>
            <w:tcW w:w="27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统一社会信用代码（18位）或组织机构代码（9位）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项目总投资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 xml:space="preserve">             万元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申请资金</w:t>
            </w:r>
          </w:p>
        </w:tc>
        <w:tc>
          <w:tcPr>
            <w:tcW w:w="26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 xml:space="preserve">          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项目所在地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项目责任人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0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textAlignment w:val="top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本单位承诺遵守《湖南省标准化项目管理办法》《湖南省市市场监督管理专项资金管理办法》等相关文件规定，并自愿作出以下承诺：</w:t>
            </w:r>
          </w:p>
          <w:p>
            <w:pPr>
              <w:adjustRightInd w:val="0"/>
              <w:snapToGrid w:val="0"/>
              <w:ind w:firstLine="480" w:firstLineChars="200"/>
              <w:textAlignment w:val="top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 xml:space="preserve">1．本单位近三年信用状况良好，无重大违法记录，未被列入失信执行人和重大税收案件当事人名单。  </w:t>
            </w:r>
          </w:p>
          <w:p>
            <w:pPr>
              <w:adjustRightInd w:val="0"/>
              <w:snapToGrid w:val="0"/>
              <w:ind w:firstLine="480" w:firstLineChars="200"/>
              <w:textAlignment w:val="top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2．本项目近三年无多头、重复和连续申报情况。</w:t>
            </w:r>
          </w:p>
          <w:p>
            <w:pPr>
              <w:adjustRightInd w:val="0"/>
              <w:snapToGrid w:val="0"/>
              <w:ind w:firstLine="480" w:firstLineChars="200"/>
              <w:textAlignment w:val="top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3．我单位对提交的申报材料准确性、完整性和真实性负责，按要求配合省市场监管局、省财政厅和受委托的社会审计机构完成相关项目绩效自评、统计、监督、检查工作等活动；</w:t>
            </w:r>
          </w:p>
          <w:p>
            <w:pPr>
              <w:adjustRightInd w:val="0"/>
              <w:snapToGrid w:val="0"/>
              <w:ind w:firstLine="480" w:firstLineChars="200"/>
              <w:textAlignment w:val="top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4．专项资金获批后将严格按规定的范围和科目使用，后补助资金由单位统筹使用，不得用于与标准化无关的支出；</w:t>
            </w:r>
          </w:p>
          <w:p>
            <w:pPr>
              <w:adjustRightInd w:val="0"/>
              <w:snapToGrid w:val="0"/>
              <w:ind w:firstLine="480" w:firstLineChars="200"/>
              <w:textAlignment w:val="top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5．严格按照项目实施计划完成项目建设，按规定完成项目验收。</w:t>
            </w:r>
          </w:p>
          <w:p>
            <w:pPr>
              <w:adjustRightInd w:val="0"/>
              <w:snapToGrid w:val="0"/>
              <w:ind w:firstLine="480" w:firstLineChars="200"/>
              <w:textAlignment w:val="top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如违背以上承诺，愿意承担相关责任，同意有关主管部门将相关失信信息记入公共信息信用系统。严重失信的，同意在相关政府门户网站公示。</w:t>
            </w:r>
          </w:p>
          <w:p>
            <w:pPr>
              <w:adjustRightInd w:val="0"/>
              <w:snapToGrid w:val="0"/>
              <w:ind w:firstLine="480" w:firstLineChars="200"/>
              <w:textAlignment w:val="top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textAlignment w:val="top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textAlignment w:val="top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textAlignment w:val="top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textAlignment w:val="top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 xml:space="preserve">                          单位法人（签名）：        （公章）</w:t>
            </w:r>
          </w:p>
          <w:p>
            <w:pPr>
              <w:adjustRightInd w:val="0"/>
              <w:snapToGrid w:val="0"/>
              <w:ind w:firstLine="480" w:firstLineChars="200"/>
              <w:textAlignment w:val="top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 xml:space="preserve">                                                日期：   年    月   日</w:t>
            </w:r>
          </w:p>
        </w:tc>
      </w:tr>
    </w:tbl>
    <w:p>
      <w:pPr>
        <w:spacing w:line="20" w:lineRule="exact"/>
        <w:rPr>
          <w:rFonts w:hint="eastAsia" w:ascii="宋体" w:hAnsi="宋体" w:cs="宋体"/>
          <w:sz w:val="32"/>
          <w:szCs w:val="32"/>
        </w:rPr>
        <w:sectPr>
          <w:pgSz w:w="11906" w:h="16838"/>
          <w:pgMar w:top="1984" w:right="1474" w:bottom="1474" w:left="1474" w:header="851" w:footer="1134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0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2025-11-04T02:41:54Z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