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line="360" w:lineRule="auto"/>
        <w:jc w:val="center"/>
        <w:outlineLvl w:val="0"/>
        <w:rPr>
          <w:rFonts w:hint="eastAsia" w:ascii="宋体" w:hAnsi="宋体" w:cs="宋体"/>
          <w:b/>
          <w:color w:val="000000"/>
          <w:sz w:val="44"/>
          <w:szCs w:val="44"/>
        </w:rPr>
      </w:pPr>
      <w:r>
        <w:rPr>
          <w:rFonts w:hint="eastAsia" w:ascii="宋体" w:hAnsi="宋体" w:cs="宋体"/>
          <w:b/>
          <w:color w:val="000000"/>
          <w:sz w:val="44"/>
          <w:szCs w:val="44"/>
        </w:rPr>
        <w:t>采购合同</w:t>
      </w:r>
    </w:p>
    <w:p>
      <w:pPr>
        <w:spacing w:line="360" w:lineRule="auto"/>
        <w:jc w:val="left"/>
        <w:rPr>
          <w:rFonts w:hint="eastAsia" w:ascii="宋体" w:hAnsi="宋体" w:cs="宋体"/>
          <w:color w:val="000000"/>
          <w:szCs w:val="21"/>
        </w:rPr>
      </w:pPr>
    </w:p>
    <w:p>
      <w:pPr>
        <w:adjustRightInd w:val="0"/>
        <w:snapToGrid w:val="0"/>
        <w:spacing w:line="360" w:lineRule="auto"/>
        <w:rPr>
          <w:rFonts w:hint="eastAsia" w:ascii="宋体" w:hAnsi="宋体" w:cs="宋体"/>
          <w:szCs w:val="21"/>
        </w:rPr>
      </w:pPr>
      <w:r>
        <w:rPr>
          <w:rFonts w:hint="eastAsia" w:ascii="宋体" w:hAnsi="宋体" w:cs="宋体"/>
          <w:szCs w:val="21"/>
        </w:rPr>
        <w:t>采购人（全称）：湖南生物机电职业技术学院（甲方）</w:t>
      </w:r>
    </w:p>
    <w:p>
      <w:pPr>
        <w:adjustRightInd w:val="0"/>
        <w:snapToGrid w:val="0"/>
        <w:spacing w:line="360" w:lineRule="auto"/>
        <w:rPr>
          <w:rFonts w:hint="eastAsia" w:ascii="宋体" w:hAnsi="宋体" w:cs="宋体"/>
          <w:szCs w:val="21"/>
        </w:rPr>
      </w:pPr>
      <w:r>
        <w:rPr>
          <w:rFonts w:hint="eastAsia" w:ascii="宋体" w:hAnsi="宋体" w:cs="宋体"/>
          <w:szCs w:val="21"/>
        </w:rPr>
        <w:t>供应商（全称）：</w:t>
      </w:r>
    </w:p>
    <w:p>
      <w:pPr>
        <w:pStyle w:val="2"/>
        <w:adjustRightInd w:val="0"/>
        <w:snapToGrid w:val="0"/>
        <w:spacing w:after="0" w:line="360" w:lineRule="auto"/>
        <w:rPr>
          <w:rFonts w:hint="eastAsia" w:ascii="宋体" w:hAnsi="宋体" w:cs="宋体"/>
          <w:szCs w:val="21"/>
        </w:rPr>
      </w:pPr>
    </w:p>
    <w:p>
      <w:pPr>
        <w:spacing w:line="300" w:lineRule="auto"/>
        <w:ind w:firstLine="420" w:firstLineChars="200"/>
        <w:rPr>
          <w:rFonts w:hint="eastAsia" w:ascii="宋体" w:hAnsi="宋体" w:cs="宋体"/>
        </w:rPr>
      </w:pPr>
      <w:r>
        <w:rPr>
          <w:rFonts w:hint="eastAsia" w:ascii="宋体" w:hAnsi="宋体" w:cs="宋体"/>
        </w:rPr>
        <w:t>为了保护甲、乙双方合法权益，根据《中华人民共和国民法典》、《中华人民共和国政府采购法》及其他有关法律、法规、规章，双方签订本合同协议书。</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项目信息</w:t>
      </w:r>
    </w:p>
    <w:p>
      <w:pPr>
        <w:spacing w:line="300" w:lineRule="auto"/>
        <w:ind w:firstLine="420" w:firstLineChars="200"/>
        <w:rPr>
          <w:rFonts w:hint="eastAsia" w:ascii="宋体" w:hAnsi="宋体" w:eastAsia="宋体" w:cs="宋体"/>
          <w:lang w:val="en-US" w:eastAsia="zh-CN"/>
        </w:rPr>
      </w:pPr>
      <w:r>
        <w:rPr>
          <w:rFonts w:hint="eastAsia" w:ascii="宋体" w:hAnsi="宋体" w:cs="宋体"/>
        </w:rPr>
        <w:t>(1)采购项目名称：</w:t>
      </w:r>
    </w:p>
    <w:p>
      <w:pPr>
        <w:spacing w:line="300" w:lineRule="auto"/>
        <w:ind w:firstLine="420" w:firstLineChars="200"/>
        <w:rPr>
          <w:rFonts w:hint="eastAsia" w:ascii="宋体" w:hAnsi="宋体" w:cs="宋体"/>
        </w:rPr>
      </w:pPr>
      <w:r>
        <w:rPr>
          <w:rFonts w:hint="eastAsia" w:ascii="宋体" w:hAnsi="宋体" w:cs="宋体"/>
        </w:rPr>
        <w:t>(2)项 目 编  号：</w:t>
      </w:r>
    </w:p>
    <w:p>
      <w:pPr>
        <w:spacing w:line="300" w:lineRule="auto"/>
        <w:ind w:firstLine="420" w:firstLineChars="200"/>
        <w:rPr>
          <w:rFonts w:hint="default" w:ascii="宋体" w:hAnsi="宋体" w:eastAsia="宋体" w:cs="宋体"/>
          <w:lang w:val="en-US" w:eastAsia="zh-CN"/>
        </w:rPr>
      </w:pPr>
      <w:r>
        <w:rPr>
          <w:rFonts w:hint="eastAsia" w:ascii="宋体" w:hAnsi="宋体" w:cs="宋体"/>
        </w:rPr>
        <w:t>(3)采 购 方  式：</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合同金额</w:t>
      </w:r>
    </w:p>
    <w:p>
      <w:pPr>
        <w:spacing w:line="300" w:lineRule="auto"/>
        <w:ind w:firstLine="420" w:firstLineChars="200"/>
        <w:rPr>
          <w:rFonts w:hint="eastAsia" w:ascii="宋体" w:hAnsi="宋体" w:cs="宋体"/>
        </w:rPr>
      </w:pPr>
      <w:r>
        <w:rPr>
          <w:rFonts w:hint="eastAsia" w:ascii="宋体" w:hAnsi="宋体" w:cs="宋体"/>
        </w:rPr>
        <w:t>(1)合同金额小写：</w:t>
      </w:r>
      <w:r>
        <w:rPr>
          <w:rFonts w:ascii="宋体" w:hAnsi="宋体" w:cs="宋体"/>
          <w:u w:val="single"/>
        </w:rPr>
        <w:t>¥</w:t>
      </w:r>
      <w:r>
        <w:rPr>
          <w:rFonts w:hint="eastAsia" w:ascii="宋体" w:hAnsi="宋体" w:cs="宋体"/>
          <w:u w:val="single"/>
          <w:lang w:val="en-US" w:eastAsia="zh-CN"/>
        </w:rPr>
        <w:t xml:space="preserve"> </w:t>
      </w:r>
      <w:r>
        <w:rPr>
          <w:rFonts w:hint="eastAsia" w:ascii="宋体" w:hAnsi="宋体" w:cs="宋体"/>
          <w:u w:val="single"/>
        </w:rPr>
        <w:t xml:space="preserve">元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大写：</w:t>
      </w:r>
      <w:r>
        <w:rPr>
          <w:rFonts w:hint="eastAsia" w:ascii="宋体" w:hAnsi="宋体" w:cs="宋体"/>
          <w:u w:val="single"/>
        </w:rPr>
        <w:t xml:space="preserve">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(2)分项价格表（单位：元）</w:t>
      </w:r>
    </w:p>
    <w:tbl>
      <w:tblPr>
        <w:tblStyle w:val="7"/>
        <w:tblW w:w="9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45"/>
        <w:gridCol w:w="4618"/>
        <w:gridCol w:w="750"/>
        <w:gridCol w:w="655"/>
        <w:gridCol w:w="695"/>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765" w:type="dxa"/>
            <w:vAlign w:val="center"/>
          </w:tcPr>
          <w:p>
            <w:pPr>
              <w:widowControl/>
              <w:jc w:val="center"/>
              <w:rPr>
                <w:rFonts w:hint="eastAsia" w:ascii="宋体" w:hAnsi="宋体" w:cs="宋体"/>
              </w:rPr>
            </w:pPr>
            <w:r>
              <w:rPr>
                <w:rFonts w:hint="eastAsia" w:ascii="宋体" w:hAnsi="宋体" w:cs="宋体"/>
              </w:rPr>
              <w:t>序号</w:t>
            </w:r>
          </w:p>
        </w:tc>
        <w:tc>
          <w:tcPr>
            <w:tcW w:w="1245" w:type="dxa"/>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服务项目</w:t>
            </w:r>
          </w:p>
        </w:tc>
        <w:tc>
          <w:tcPr>
            <w:tcW w:w="4618" w:type="dxa"/>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服务内容</w:t>
            </w:r>
          </w:p>
        </w:tc>
        <w:tc>
          <w:tcPr>
            <w:tcW w:w="750" w:type="dxa"/>
            <w:vAlign w:val="center"/>
          </w:tcPr>
          <w:p>
            <w:pPr>
              <w:widowControl/>
              <w:jc w:val="center"/>
              <w:rPr>
                <w:rFonts w:hint="eastAsia" w:ascii="宋体" w:hAnsi="宋体" w:cs="宋体"/>
              </w:rPr>
            </w:pPr>
            <w:r>
              <w:rPr>
                <w:rFonts w:hint="eastAsia" w:ascii="宋体" w:hAnsi="宋体" w:cs="宋体"/>
              </w:rPr>
              <w:t>单价</w:t>
            </w:r>
          </w:p>
        </w:tc>
        <w:tc>
          <w:tcPr>
            <w:tcW w:w="655" w:type="dxa"/>
            <w:vAlign w:val="center"/>
          </w:tcPr>
          <w:p>
            <w:pPr>
              <w:widowControl/>
              <w:jc w:val="center"/>
              <w:rPr>
                <w:rFonts w:hint="eastAsia" w:ascii="宋体" w:hAnsi="宋体" w:cs="宋体"/>
                <w:sz w:val="24"/>
              </w:rPr>
            </w:pPr>
            <w:r>
              <w:rPr>
                <w:rFonts w:hint="eastAsia" w:ascii="宋体" w:hAnsi="宋体" w:cs="宋体"/>
              </w:rPr>
              <w:t>数量</w:t>
            </w:r>
          </w:p>
        </w:tc>
        <w:tc>
          <w:tcPr>
            <w:tcW w:w="695" w:type="dxa"/>
            <w:vAlign w:val="center"/>
          </w:tcPr>
          <w:p>
            <w:pPr>
              <w:widowControl/>
              <w:jc w:val="center"/>
              <w:rPr>
                <w:rFonts w:hint="eastAsia" w:ascii="宋体" w:hAnsi="宋体" w:cs="宋体"/>
                <w:sz w:val="24"/>
              </w:rPr>
            </w:pPr>
            <w:r>
              <w:rPr>
                <w:rFonts w:hint="eastAsia" w:ascii="宋体" w:hAnsi="宋体" w:cs="宋体"/>
              </w:rPr>
              <w:t>单位</w:t>
            </w:r>
          </w:p>
        </w:tc>
        <w:tc>
          <w:tcPr>
            <w:tcW w:w="874" w:type="dxa"/>
            <w:vAlign w:val="center"/>
          </w:tcPr>
          <w:p>
            <w:pPr>
              <w:widowControl/>
              <w:jc w:val="center"/>
              <w:rPr>
                <w:rFonts w:hint="default" w:ascii="宋体" w:hAnsi="宋体" w:eastAsia="宋体" w:cs="宋体"/>
                <w:lang w:val="en-US" w:eastAsia="zh-CN"/>
              </w:rPr>
            </w:pPr>
            <w:r>
              <w:rPr>
                <w:rFonts w:hint="eastAsia" w:ascii="宋体" w:hAnsi="宋体" w:cs="宋体"/>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Align w:val="center"/>
          </w:tcPr>
          <w:p>
            <w:pPr>
              <w:widowControl/>
              <w:jc w:val="center"/>
              <w:rPr>
                <w:rFonts w:hint="eastAsia" w:ascii="宋体" w:hAnsi="宋体" w:cs="宋体"/>
              </w:rPr>
            </w:pPr>
            <w:r>
              <w:rPr>
                <w:rFonts w:hint="eastAsia" w:ascii="宋体" w:hAnsi="宋体" w:cs="宋体"/>
              </w:rPr>
              <w:t>1</w:t>
            </w:r>
          </w:p>
        </w:tc>
        <w:tc>
          <w:tcPr>
            <w:tcW w:w="1245" w:type="dxa"/>
            <w:vAlign w:val="center"/>
          </w:tcPr>
          <w:p>
            <w:pPr>
              <w:widowControl/>
              <w:jc w:val="center"/>
              <w:rPr>
                <w:rFonts w:hint="eastAsia" w:ascii="宋体" w:hAnsi="宋体" w:eastAsia="宋体" w:cs="宋体"/>
                <w:lang w:val="en-US" w:eastAsia="zh-CN"/>
              </w:rPr>
            </w:pPr>
          </w:p>
        </w:tc>
        <w:tc>
          <w:tcPr>
            <w:tcW w:w="4618" w:type="dxa"/>
            <w:vAlign w:val="center"/>
          </w:tcPr>
          <w:p>
            <w:pPr>
              <w:widowControl/>
              <w:jc w:val="both"/>
              <w:rPr>
                <w:rFonts w:hint="eastAsia" w:ascii="宋体" w:hAnsi="宋体" w:eastAsia="宋体" w:cs="宋体"/>
                <w:sz w:val="21"/>
                <w:szCs w:val="21"/>
              </w:rPr>
            </w:pPr>
          </w:p>
        </w:tc>
        <w:tc>
          <w:tcPr>
            <w:tcW w:w="750" w:type="dxa"/>
            <w:vAlign w:val="center"/>
          </w:tcPr>
          <w:p>
            <w:pPr>
              <w:widowControl/>
              <w:jc w:val="center"/>
              <w:rPr>
                <w:rFonts w:hint="eastAsia" w:ascii="宋体" w:hAnsi="宋体" w:cs="宋体"/>
              </w:rPr>
            </w:pPr>
          </w:p>
        </w:tc>
        <w:tc>
          <w:tcPr>
            <w:tcW w:w="655" w:type="dxa"/>
            <w:vAlign w:val="center"/>
          </w:tcPr>
          <w:p>
            <w:pPr>
              <w:widowControl/>
              <w:jc w:val="center"/>
              <w:rPr>
                <w:rFonts w:hint="eastAsia" w:ascii="宋体" w:hAnsi="宋体" w:cs="宋体"/>
                <w:sz w:val="24"/>
              </w:rPr>
            </w:pPr>
          </w:p>
        </w:tc>
        <w:tc>
          <w:tcPr>
            <w:tcW w:w="695" w:type="dxa"/>
            <w:vAlign w:val="center"/>
          </w:tcPr>
          <w:p>
            <w:pPr>
              <w:widowControl/>
              <w:jc w:val="center"/>
              <w:rPr>
                <w:rFonts w:hint="eastAsia" w:ascii="宋体" w:hAnsi="宋体" w:cs="宋体"/>
                <w:sz w:val="24"/>
              </w:rPr>
            </w:pPr>
          </w:p>
        </w:tc>
        <w:tc>
          <w:tcPr>
            <w:tcW w:w="874" w:type="dxa"/>
            <w:vAlign w:val="center"/>
          </w:tcPr>
          <w:p>
            <w:pPr>
              <w:numPr>
                <w:ilvl w:val="0"/>
                <w:numId w:val="0"/>
              </w:numPr>
              <w:ind w:leftChars="0"/>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Align w:val="center"/>
          </w:tcPr>
          <w:p>
            <w:pPr>
              <w:widowControl/>
              <w:jc w:val="center"/>
              <w:rPr>
                <w:rFonts w:hint="eastAsia" w:ascii="宋体" w:hAnsi="宋体" w:cs="宋体"/>
              </w:rPr>
            </w:pPr>
          </w:p>
        </w:tc>
        <w:tc>
          <w:tcPr>
            <w:tcW w:w="1245" w:type="dxa"/>
            <w:vAlign w:val="center"/>
          </w:tcPr>
          <w:p>
            <w:pPr>
              <w:widowControl/>
              <w:jc w:val="center"/>
              <w:rPr>
                <w:rFonts w:hint="eastAsia" w:ascii="宋体" w:hAnsi="宋体" w:eastAsia="宋体" w:cs="宋体"/>
                <w:lang w:val="en-US" w:eastAsia="zh-CN"/>
              </w:rPr>
            </w:pPr>
          </w:p>
        </w:tc>
        <w:tc>
          <w:tcPr>
            <w:tcW w:w="4618" w:type="dxa"/>
            <w:vAlign w:val="center"/>
          </w:tcPr>
          <w:p>
            <w:pPr>
              <w:widowControl/>
              <w:jc w:val="both"/>
              <w:rPr>
                <w:rFonts w:hint="eastAsia" w:ascii="宋体" w:hAnsi="宋体" w:eastAsia="宋体" w:cs="宋体"/>
                <w:sz w:val="21"/>
                <w:szCs w:val="21"/>
              </w:rPr>
            </w:pPr>
          </w:p>
        </w:tc>
        <w:tc>
          <w:tcPr>
            <w:tcW w:w="750" w:type="dxa"/>
            <w:vAlign w:val="center"/>
          </w:tcPr>
          <w:p>
            <w:pPr>
              <w:widowControl/>
              <w:jc w:val="center"/>
              <w:rPr>
                <w:rFonts w:hint="eastAsia" w:ascii="宋体" w:hAnsi="宋体" w:cs="宋体"/>
              </w:rPr>
            </w:pPr>
          </w:p>
        </w:tc>
        <w:tc>
          <w:tcPr>
            <w:tcW w:w="655" w:type="dxa"/>
            <w:vAlign w:val="center"/>
          </w:tcPr>
          <w:p>
            <w:pPr>
              <w:widowControl/>
              <w:jc w:val="center"/>
              <w:rPr>
                <w:rFonts w:hint="eastAsia" w:ascii="宋体" w:hAnsi="宋体" w:cs="宋体"/>
                <w:sz w:val="24"/>
              </w:rPr>
            </w:pPr>
          </w:p>
        </w:tc>
        <w:tc>
          <w:tcPr>
            <w:tcW w:w="695" w:type="dxa"/>
            <w:vAlign w:val="center"/>
          </w:tcPr>
          <w:p>
            <w:pPr>
              <w:widowControl/>
              <w:jc w:val="center"/>
              <w:rPr>
                <w:rFonts w:hint="eastAsia" w:ascii="宋体" w:hAnsi="宋体" w:cs="宋体"/>
                <w:sz w:val="24"/>
              </w:rPr>
            </w:pPr>
          </w:p>
        </w:tc>
        <w:tc>
          <w:tcPr>
            <w:tcW w:w="874" w:type="dxa"/>
            <w:vAlign w:val="center"/>
          </w:tcPr>
          <w:p>
            <w:pPr>
              <w:numPr>
                <w:ilvl w:val="0"/>
                <w:numId w:val="0"/>
              </w:numPr>
              <w:ind w:leftChars="0"/>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9602" w:type="dxa"/>
            <w:gridSpan w:val="7"/>
            <w:vAlign w:val="center"/>
          </w:tcPr>
          <w:p>
            <w:pPr>
              <w:widowControl/>
              <w:jc w:val="center"/>
              <w:rPr>
                <w:rFonts w:hint="eastAsia" w:ascii="宋体" w:hAnsi="宋体" w:cs="宋体"/>
                <w:b/>
                <w:bCs/>
              </w:rPr>
            </w:pPr>
            <w:r>
              <w:rPr>
                <w:rFonts w:hint="eastAsia" w:ascii="宋体" w:hAnsi="宋体" w:cs="宋体"/>
                <w:b/>
                <w:bCs/>
              </w:rPr>
              <w:t>总价（含税）:</w:t>
            </w:r>
            <w:r>
              <w:rPr>
                <w:rFonts w:hint="eastAsia" w:ascii="宋体" w:hAnsi="宋体" w:cs="宋体"/>
                <w:b/>
                <w:bCs/>
                <w:lang w:val="en-US" w:eastAsia="zh-CN"/>
              </w:rPr>
              <w:t xml:space="preserve">  </w:t>
            </w:r>
            <w:r>
              <w:rPr>
                <w:rFonts w:hint="eastAsia" w:ascii="宋体" w:hAnsi="宋体" w:cs="宋体"/>
                <w:b/>
                <w:bCs/>
              </w:rPr>
              <w:t>元</w:t>
            </w:r>
          </w:p>
        </w:tc>
      </w:tr>
    </w:tbl>
    <w:p>
      <w:pPr>
        <w:spacing w:line="300" w:lineRule="auto"/>
        <w:rPr>
          <w:rFonts w:hint="eastAsia" w:ascii="宋体" w:hAnsi="宋体" w:cs="宋体"/>
        </w:rPr>
      </w:pP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履行合同的时间、地点及方式</w:t>
      </w:r>
    </w:p>
    <w:p>
      <w:pPr>
        <w:spacing w:line="300" w:lineRule="auto"/>
        <w:ind w:firstLine="420" w:firstLineChars="200"/>
        <w:rPr>
          <w:rFonts w:hint="default" w:eastAsia="宋体"/>
          <w:lang w:val="en-US" w:eastAsia="zh-CN"/>
        </w:rPr>
      </w:pPr>
      <w:r>
        <w:rPr>
          <w:rFonts w:hint="eastAsia" w:ascii="宋体" w:hAnsi="宋体" w:cs="宋体"/>
        </w:rPr>
        <w:t>(1)</w:t>
      </w:r>
      <w:r>
        <w:rPr>
          <w:rFonts w:hint="eastAsia"/>
        </w:rPr>
        <w:t>服务期限：</w:t>
      </w:r>
      <w:r>
        <w:rPr>
          <w:rFonts w:hint="eastAsia"/>
          <w:lang w:val="en-US" w:eastAsia="zh-CN"/>
        </w:rPr>
        <w:t>服务期一年，自合同订立之日算起。</w:t>
      </w:r>
    </w:p>
    <w:p>
      <w:pPr>
        <w:spacing w:line="300" w:lineRule="auto"/>
        <w:ind w:firstLine="420" w:firstLineChars="200"/>
        <w:rPr>
          <w:rFonts w:hint="eastAsia" w:ascii="宋体" w:hAnsi="宋体" w:cs="宋体"/>
        </w:rPr>
      </w:pPr>
      <w:r>
        <w:rPr>
          <w:rFonts w:hint="eastAsia" w:ascii="宋体" w:hAnsi="宋体" w:cs="宋体"/>
        </w:rPr>
        <w:t>(2)地点：</w:t>
      </w:r>
      <w:r>
        <w:rPr>
          <w:rFonts w:hint="eastAsia" w:ascii="宋体" w:hAnsi="宋体" w:cs="宋体"/>
          <w:u w:val="single"/>
        </w:rPr>
        <w:t xml:space="preserve"> 湖南生物机电职业技术学院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(3)方式：</w:t>
      </w:r>
      <w:r>
        <w:rPr>
          <w:rFonts w:hint="eastAsia" w:ascii="宋体" w:hAnsi="宋体" w:cs="宋体"/>
          <w:u w:val="single"/>
        </w:rPr>
        <w:t xml:space="preserve"> 采购人指定 </w:t>
      </w:r>
      <w:r>
        <w:rPr>
          <w:rFonts w:hint="eastAsia" w:ascii="宋体" w:hAnsi="宋体" w:cs="宋体"/>
        </w:rPr>
        <w:t>。</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付款</w:t>
      </w:r>
    </w:p>
    <w:p>
      <w:pPr>
        <w:spacing w:line="300" w:lineRule="auto"/>
        <w:ind w:firstLine="420" w:firstLineChars="200"/>
        <w:rPr>
          <w:rFonts w:hint="eastAsia" w:ascii="宋体" w:hAnsi="宋体" w:cs="宋体"/>
        </w:rPr>
      </w:pPr>
      <w:r>
        <w:rPr>
          <w:rFonts w:hint="eastAsia" w:ascii="宋体" w:hAnsi="宋体" w:cs="宋体"/>
        </w:rPr>
        <w:t>(1)国库集中支付，</w:t>
      </w:r>
      <w:r>
        <w:rPr>
          <w:rFonts w:hint="eastAsia" w:ascii="宋体" w:hAnsi="宋体" w:cs="宋体"/>
          <w:lang w:val="en-US" w:eastAsia="zh-CN"/>
        </w:rPr>
        <w:t>合同签订</w:t>
      </w:r>
      <w:r>
        <w:rPr>
          <w:rFonts w:hint="eastAsia" w:ascii="宋体" w:hAnsi="宋体" w:cs="宋体"/>
        </w:rPr>
        <w:t>后</w:t>
      </w:r>
      <w:r>
        <w:rPr>
          <w:rFonts w:hint="eastAsia" w:ascii="宋体" w:hAnsi="宋体" w:cs="宋体"/>
          <w:sz w:val="21"/>
          <w:lang w:val="en-US" w:eastAsia="zh-CN"/>
        </w:rPr>
        <w:t>供应商开具全额发票，采购人</w:t>
      </w:r>
      <w:r>
        <w:rPr>
          <w:rFonts w:hint="eastAsia" w:ascii="宋体" w:hAnsi="宋体" w:eastAsia="宋体" w:cs="宋体"/>
          <w:sz w:val="21"/>
          <w:lang w:val="en-US" w:eastAsia="zh-CN"/>
        </w:rPr>
        <w:t>支付合同价款的</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，余款作为质保金一年后无质量及售后问题无息支付。</w:t>
      </w:r>
    </w:p>
    <w:p>
      <w:pPr>
        <w:spacing w:line="300" w:lineRule="auto"/>
        <w:ind w:firstLine="420" w:firstLineChars="200"/>
        <w:rPr>
          <w:rFonts w:hint="eastAsia" w:ascii="宋体" w:hAnsi="宋体" w:cs="宋体"/>
        </w:rPr>
      </w:pPr>
      <w:r>
        <w:rPr>
          <w:rFonts w:hint="eastAsia" w:ascii="宋体" w:hAnsi="宋体" w:cs="宋体"/>
        </w:rPr>
        <w:t>(2)本项目无预付款。</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解决合同纠纷方式</w:t>
      </w:r>
    </w:p>
    <w:p>
      <w:pPr>
        <w:spacing w:line="300" w:lineRule="auto"/>
        <w:ind w:firstLine="420" w:firstLineChars="200"/>
        <w:rPr>
          <w:rFonts w:hint="eastAsia" w:ascii="宋体" w:hAnsi="宋体" w:eastAsia="宋体" w:cs="宋体"/>
          <w:lang w:val="en-US" w:eastAsia="zh-CN"/>
        </w:rPr>
      </w:pPr>
      <w:r>
        <w:rPr>
          <w:rFonts w:hint="eastAsia" w:ascii="宋体" w:hAnsi="宋体" w:cs="宋体"/>
        </w:rPr>
        <w:t>首先通过双方协商解决，协商解决不成</w:t>
      </w:r>
      <w:r>
        <w:rPr>
          <w:rFonts w:hint="eastAsia" w:ascii="宋体" w:hAnsi="宋体" w:cs="宋体"/>
          <w:lang w:eastAsia="zh-CN"/>
        </w:rPr>
        <w:t>，</w:t>
      </w:r>
      <w:bookmarkStart w:id="0" w:name="_GoBack"/>
      <w:bookmarkEnd w:id="0"/>
      <w:r>
        <w:rPr>
          <w:rFonts w:hint="eastAsia" w:ascii="宋体" w:hAnsi="宋体" w:cs="宋体"/>
        </w:rPr>
        <w:t>则</w:t>
      </w:r>
      <w:r>
        <w:rPr>
          <w:rFonts w:hint="eastAsia" w:ascii="宋体" w:hAnsi="宋体" w:cs="宋体"/>
          <w:b w:val="0"/>
          <w:bCs w:val="0"/>
        </w:rPr>
        <w:t>向甲方所在地人民法院提起诉讼</w:t>
      </w:r>
      <w:r>
        <w:rPr>
          <w:rFonts w:hint="eastAsia" w:ascii="宋体" w:hAnsi="宋体" w:cs="宋体"/>
          <w:b w:val="0"/>
          <w:bCs w:val="0"/>
          <w:lang w:eastAsia="zh-CN"/>
        </w:rPr>
        <w:t>。</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组成合同的文件</w:t>
      </w:r>
    </w:p>
    <w:p>
      <w:pPr>
        <w:spacing w:line="300" w:lineRule="auto"/>
        <w:ind w:firstLine="420" w:firstLineChars="200"/>
        <w:rPr>
          <w:rFonts w:hint="eastAsia" w:ascii="宋体" w:hAnsi="宋体" w:cs="宋体"/>
        </w:rPr>
      </w:pPr>
      <w:r>
        <w:rPr>
          <w:rFonts w:hint="eastAsia" w:ascii="宋体" w:hAnsi="宋体" w:cs="宋体"/>
        </w:rPr>
        <w:t>本协议书与下列文件一起构成合同文件，如下述文件之间有任何抵触、矛盾或歧义，应按以下顺序解释：</w:t>
      </w:r>
    </w:p>
    <w:p>
      <w:pPr>
        <w:spacing w:line="300" w:lineRule="auto"/>
        <w:ind w:firstLine="420" w:firstLineChars="200"/>
        <w:rPr>
          <w:rFonts w:hint="eastAsia" w:ascii="宋体" w:hAnsi="宋体" w:cs="宋体"/>
        </w:rPr>
      </w:pPr>
      <w:r>
        <w:rPr>
          <w:rFonts w:hint="eastAsia" w:ascii="宋体" w:hAnsi="宋体" w:cs="宋体"/>
        </w:rPr>
        <w:t>(1)在采购或合同履行过程中乙方作出的承诺以及双方协商达成的变更或补充协议；</w:t>
      </w:r>
    </w:p>
    <w:p>
      <w:pPr>
        <w:spacing w:line="300" w:lineRule="auto"/>
        <w:ind w:firstLine="420" w:firstLineChars="200"/>
        <w:rPr>
          <w:rFonts w:hint="eastAsia" w:ascii="宋体" w:hAnsi="宋体" w:cs="宋体"/>
        </w:rPr>
      </w:pPr>
      <w:r>
        <w:rPr>
          <w:rFonts w:hint="eastAsia" w:ascii="宋体" w:hAnsi="宋体" w:cs="宋体"/>
        </w:rPr>
        <w:t>(2)本合同协议书；</w:t>
      </w:r>
    </w:p>
    <w:p>
      <w:pPr>
        <w:spacing w:line="300" w:lineRule="auto"/>
        <w:ind w:firstLine="420" w:firstLineChars="200"/>
        <w:rPr>
          <w:rFonts w:hint="eastAsia" w:ascii="宋体" w:hAnsi="宋体" w:cs="宋体"/>
        </w:rPr>
      </w:pPr>
      <w:r>
        <w:rPr>
          <w:rFonts w:hint="eastAsia" w:ascii="宋体" w:hAnsi="宋体" w:cs="宋体"/>
        </w:rPr>
        <w:t>(3)中标或成交通知书；</w:t>
      </w:r>
    </w:p>
    <w:p>
      <w:pPr>
        <w:spacing w:line="300" w:lineRule="auto"/>
        <w:ind w:firstLine="420" w:firstLineChars="200"/>
        <w:rPr>
          <w:rFonts w:hint="eastAsia" w:ascii="宋体" w:hAnsi="宋体" w:cs="宋体"/>
        </w:rPr>
      </w:pPr>
      <w:r>
        <w:rPr>
          <w:rFonts w:hint="eastAsia" w:ascii="宋体" w:hAnsi="宋体" w:cs="宋体"/>
        </w:rPr>
        <w:t>(4)政府采购合同格式条款及其附件；</w:t>
      </w:r>
    </w:p>
    <w:p>
      <w:pPr>
        <w:spacing w:line="300" w:lineRule="auto"/>
        <w:ind w:firstLine="420" w:firstLineChars="200"/>
        <w:rPr>
          <w:rFonts w:hint="eastAsia" w:ascii="宋体" w:hAnsi="宋体" w:cs="宋体"/>
        </w:rPr>
      </w:pPr>
      <w:r>
        <w:rPr>
          <w:rFonts w:hint="eastAsia" w:ascii="宋体" w:hAnsi="宋体" w:cs="宋体"/>
        </w:rPr>
        <w:t>(5)采购文件和响应文件。</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合同生效</w:t>
      </w:r>
    </w:p>
    <w:p>
      <w:pPr>
        <w:spacing w:line="300" w:lineRule="auto"/>
        <w:ind w:firstLine="420" w:firstLineChars="200"/>
        <w:rPr>
          <w:rFonts w:hint="eastAsia" w:ascii="宋体" w:hAnsi="宋体" w:cs="宋体"/>
        </w:rPr>
      </w:pPr>
      <w:r>
        <w:rPr>
          <w:rFonts w:hint="eastAsia" w:ascii="宋体" w:hAnsi="宋体" w:cs="宋体"/>
        </w:rPr>
        <w:t>本合同自</w:t>
      </w:r>
      <w:r>
        <w:rPr>
          <w:rFonts w:hint="eastAsia" w:ascii="宋体" w:hAnsi="宋体" w:cs="宋体"/>
          <w:u w:val="single"/>
        </w:rPr>
        <w:t xml:space="preserve"> </w:t>
      </w:r>
      <w:r>
        <w:rPr>
          <w:rFonts w:hint="eastAsia" w:ascii="宋体" w:hAnsi="宋体" w:cs="宋体"/>
          <w:u w:val="single"/>
          <w:lang w:val="en-US" w:eastAsia="zh-CN"/>
        </w:rPr>
        <w:t>合同订立</w:t>
      </w:r>
      <w:r>
        <w:rPr>
          <w:rFonts w:hint="eastAsia" w:ascii="宋体" w:hAnsi="宋体" w:cs="宋体"/>
          <w:u w:val="single"/>
        </w:rPr>
        <w:t xml:space="preserve">之日起 </w:t>
      </w:r>
      <w:r>
        <w:rPr>
          <w:rFonts w:hint="eastAsia" w:ascii="宋体" w:hAnsi="宋体" w:cs="宋体"/>
        </w:rPr>
        <w:t>生效。</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合同份数</w:t>
      </w:r>
    </w:p>
    <w:p>
      <w:pPr>
        <w:spacing w:line="300" w:lineRule="auto"/>
        <w:ind w:firstLine="420" w:firstLineChars="200"/>
        <w:rPr>
          <w:rFonts w:hint="eastAsia" w:ascii="宋体" w:hAnsi="宋体" w:cs="宋体"/>
        </w:rPr>
      </w:pPr>
      <w:r>
        <w:rPr>
          <w:rFonts w:hint="eastAsia" w:ascii="宋体" w:hAnsi="宋体" w:cs="宋体"/>
        </w:rPr>
        <w:t>本合同一式</w:t>
      </w:r>
      <w:r>
        <w:rPr>
          <w:rFonts w:hint="eastAsia" w:ascii="宋体" w:hAnsi="宋体" w:cs="宋体"/>
          <w:u w:val="single"/>
        </w:rPr>
        <w:t xml:space="preserve"> 4 </w:t>
      </w:r>
      <w:r>
        <w:rPr>
          <w:rFonts w:hint="eastAsia" w:ascii="宋体" w:hAnsi="宋体" w:cs="宋体"/>
        </w:rPr>
        <w:t>份，采购人执</w:t>
      </w:r>
      <w:r>
        <w:rPr>
          <w:rFonts w:hint="eastAsia" w:ascii="宋体" w:hAnsi="宋体" w:cs="宋体"/>
          <w:u w:val="single"/>
        </w:rPr>
        <w:t xml:space="preserve"> 3 </w:t>
      </w:r>
      <w:r>
        <w:rPr>
          <w:rFonts w:hint="eastAsia" w:ascii="宋体" w:hAnsi="宋体" w:cs="宋体"/>
        </w:rPr>
        <w:t>份、供应商执</w:t>
      </w:r>
      <w:r>
        <w:rPr>
          <w:rFonts w:hint="eastAsia" w:ascii="宋体" w:hAnsi="宋体" w:cs="宋体"/>
          <w:u w:val="single"/>
        </w:rPr>
        <w:t xml:space="preserve"> 1 </w:t>
      </w:r>
      <w:r>
        <w:rPr>
          <w:rFonts w:hint="eastAsia" w:ascii="宋体" w:hAnsi="宋体" w:cs="宋体"/>
        </w:rPr>
        <w:t>份，均具有同等法律效力。</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其它约定</w:t>
      </w:r>
    </w:p>
    <w:p>
      <w:pPr>
        <w:spacing w:line="300" w:lineRule="auto"/>
        <w:ind w:firstLine="420" w:firstLineChars="200"/>
        <w:rPr>
          <w:rFonts w:hint="eastAsia" w:ascii="宋体" w:hAnsi="宋体" w:cs="宋体"/>
        </w:rPr>
      </w:pPr>
    </w:p>
    <w:p>
      <w:pPr>
        <w:spacing w:line="300" w:lineRule="auto"/>
        <w:ind w:firstLine="420" w:firstLineChars="200"/>
        <w:rPr>
          <w:rFonts w:hint="eastAsia" w:ascii="宋体" w:hAnsi="宋体" w:cs="宋体"/>
        </w:rPr>
      </w:pPr>
      <w:r>
        <w:rPr>
          <w:rFonts w:hint="eastAsia" w:ascii="宋体" w:hAnsi="宋体" w:cs="宋体"/>
        </w:rPr>
        <w:t>合同订立</w:t>
      </w:r>
      <w:r>
        <w:rPr>
          <w:rFonts w:hint="eastAsia" w:ascii="宋体" w:hAnsi="宋体" w:cs="宋体"/>
          <w:lang w:val="en-US" w:eastAsia="zh-CN"/>
        </w:rPr>
        <w:t>日期</w:t>
      </w:r>
      <w:r>
        <w:rPr>
          <w:rFonts w:hint="eastAsia" w:ascii="宋体" w:hAnsi="宋体" w:cs="宋体"/>
        </w:rPr>
        <w:t>：20</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r>
        <w:rPr>
          <w:rFonts w:hint="eastAsia" w:ascii="宋体" w:hAnsi="宋体" w:cs="宋体"/>
          <w:color w:val="FF0000"/>
        </w:rPr>
        <w:t>（此处由学校填写）</w:t>
      </w:r>
    </w:p>
    <w:p>
      <w:pPr>
        <w:spacing w:line="300" w:lineRule="auto"/>
        <w:ind w:firstLine="420" w:firstLineChars="200"/>
        <w:rPr>
          <w:rFonts w:hint="eastAsia" w:ascii="宋体" w:hAnsi="宋体" w:cs="宋体"/>
        </w:rPr>
      </w:pPr>
      <w:r>
        <w:rPr>
          <w:rFonts w:hint="eastAsia" w:ascii="宋体" w:hAnsi="宋体" w:cs="宋体"/>
        </w:rPr>
        <w:t>合同订立地点：湖南生物机电职业技术学院</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    </w:t>
      </w:r>
    </w:p>
    <w:p>
      <w:pPr>
        <w:tabs>
          <w:tab w:val="left" w:pos="4420"/>
        </w:tabs>
        <w:adjustRightInd w:val="0"/>
        <w:spacing w:line="360" w:lineRule="auto"/>
        <w:rPr>
          <w:rFonts w:hint="eastAsia" w:ascii="宋体" w:hAnsi="宋体" w:cs="宋体"/>
          <w:szCs w:val="21"/>
          <w:u w:val="single"/>
        </w:rPr>
      </w:pPr>
      <w:r>
        <w:rPr>
          <w:rFonts w:hint="eastAsia" w:ascii="宋体" w:hAnsi="宋体" w:cs="宋体"/>
          <w:szCs w:val="21"/>
        </w:rPr>
        <w:t>甲方：(公章)湖南生物机电职业技术学院</w:t>
      </w:r>
      <w:r>
        <w:rPr>
          <w:rFonts w:hint="eastAsia" w:ascii="宋体" w:hAnsi="宋体" w:cs="宋体"/>
          <w:szCs w:val="21"/>
        </w:rPr>
        <w:tab/>
      </w:r>
      <w:r>
        <w:rPr>
          <w:rFonts w:hint="eastAsia" w:ascii="宋体" w:hAnsi="宋体" w:cs="宋体"/>
          <w:szCs w:val="21"/>
        </w:rPr>
        <w:t>乙方：(公章)</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法定代表人：                     </w:t>
      </w:r>
      <w:r>
        <w:rPr>
          <w:rFonts w:hint="eastAsia" w:ascii="宋体" w:hAnsi="宋体" w:cs="宋体"/>
          <w:szCs w:val="21"/>
        </w:rPr>
        <w:tab/>
      </w:r>
      <w:r>
        <w:rPr>
          <w:rFonts w:hint="eastAsia" w:ascii="宋体" w:hAnsi="宋体" w:cs="宋体"/>
          <w:szCs w:val="21"/>
        </w:rPr>
        <w:t>法定代表人：</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委托代理人：                    </w:t>
      </w:r>
      <w:r>
        <w:rPr>
          <w:rFonts w:hint="eastAsia" w:ascii="宋体" w:hAnsi="宋体" w:cs="宋体"/>
          <w:szCs w:val="21"/>
        </w:rPr>
        <w:tab/>
      </w:r>
      <w:r>
        <w:rPr>
          <w:rFonts w:hint="eastAsia" w:ascii="宋体" w:hAnsi="宋体" w:cs="宋体"/>
          <w:szCs w:val="21"/>
        </w:rPr>
        <w:t>委托代理人：</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电      话：                     </w:t>
      </w:r>
      <w:r>
        <w:rPr>
          <w:rFonts w:hint="eastAsia" w:ascii="宋体" w:hAnsi="宋体" w:cs="宋体"/>
          <w:szCs w:val="21"/>
        </w:rPr>
        <w:tab/>
      </w:r>
      <w:r>
        <w:rPr>
          <w:rFonts w:hint="eastAsia" w:ascii="宋体" w:hAnsi="宋体" w:cs="宋体"/>
          <w:szCs w:val="21"/>
        </w:rPr>
        <w:t>电      话：</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传      真：                    </w:t>
      </w:r>
      <w:r>
        <w:rPr>
          <w:rFonts w:hint="eastAsia" w:ascii="宋体" w:hAnsi="宋体" w:cs="宋体"/>
          <w:szCs w:val="21"/>
        </w:rPr>
        <w:tab/>
      </w:r>
      <w:r>
        <w:rPr>
          <w:rFonts w:hint="eastAsia" w:ascii="宋体" w:hAnsi="宋体" w:cs="宋体"/>
          <w:szCs w:val="21"/>
        </w:rPr>
        <w:t>开户银行：</w:t>
      </w:r>
    </w:p>
    <w:p>
      <w:pPr>
        <w:tabs>
          <w:tab w:val="left" w:pos="4420"/>
        </w:tabs>
        <w:adjustRightInd w:val="0"/>
        <w:spacing w:line="360" w:lineRule="auto"/>
        <w:rPr>
          <w:rFonts w:hint="eastAsia" w:ascii="宋体" w:hAnsi="宋体" w:cs="宋体"/>
          <w:b/>
          <w:szCs w:val="21"/>
        </w:rPr>
      </w:pPr>
      <w:r>
        <w:rPr>
          <w:rFonts w:hint="eastAsia" w:ascii="宋体" w:hAnsi="宋体" w:cs="宋体"/>
          <w:szCs w:val="21"/>
        </w:rPr>
        <w:t xml:space="preserve">                               </w:t>
      </w:r>
      <w:r>
        <w:rPr>
          <w:rFonts w:hint="eastAsia" w:ascii="宋体" w:hAnsi="宋体" w:cs="宋体"/>
          <w:szCs w:val="21"/>
        </w:rPr>
        <w:tab/>
      </w:r>
      <w:r>
        <w:rPr>
          <w:rFonts w:hint="eastAsia" w:ascii="宋体" w:hAnsi="宋体" w:cs="宋体"/>
          <w:szCs w:val="21"/>
        </w:rPr>
        <w:t>帐   号：</w:t>
      </w:r>
    </w:p>
    <w:p>
      <w:pPr>
        <w:pStyle w:val="5"/>
        <w:spacing w:after="0" w:line="300" w:lineRule="auto"/>
        <w:ind w:left="0" w:leftChars="0" w:firstLine="0" w:firstLineChars="0"/>
        <w:rPr>
          <w:rFonts w:hint="eastAsia" w:ascii="宋体" w:hAnsi="宋体" w:cs="宋体"/>
        </w:rPr>
      </w:pPr>
    </w:p>
    <w:sectPr>
      <w:footerReference r:id="rId3" w:type="default"/>
      <w:pgSz w:w="11906" w:h="16838"/>
      <w:pgMar w:top="1134" w:right="1417" w:bottom="1134"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1DF0C7"/>
    <w:multiLevelType w:val="multilevel"/>
    <w:tmpl w:val="3B1DF0C7"/>
    <w:lvl w:ilvl="0" w:tentative="0">
      <w:start w:val="1"/>
      <w:numFmt w:val="decimal"/>
      <w:lvlText w:val="%1."/>
      <w:lvlJc w:val="left"/>
      <w:pPr>
        <w:ind w:left="425" w:hanging="425"/>
      </w:pPr>
      <w:rPr>
        <w:rFonts w:hint="default"/>
        <w:b/>
        <w:bCs/>
        <w:sz w:val="21"/>
        <w:szCs w:val="21"/>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NkODUzYzU1MjRkYmZlODYyMzg4Mjk0NjdkZTU0OTkifQ=="/>
  </w:docVars>
  <w:rsids>
    <w:rsidRoot w:val="21A316F3"/>
    <w:rsid w:val="0003490A"/>
    <w:rsid w:val="000836DA"/>
    <w:rsid w:val="0014349B"/>
    <w:rsid w:val="001912EA"/>
    <w:rsid w:val="002B4DCC"/>
    <w:rsid w:val="002D31AD"/>
    <w:rsid w:val="00317631"/>
    <w:rsid w:val="004A1BFB"/>
    <w:rsid w:val="004C5A4B"/>
    <w:rsid w:val="00697972"/>
    <w:rsid w:val="006E3E09"/>
    <w:rsid w:val="007605DF"/>
    <w:rsid w:val="007C24E9"/>
    <w:rsid w:val="007F212D"/>
    <w:rsid w:val="00813EFD"/>
    <w:rsid w:val="009E499A"/>
    <w:rsid w:val="00B664F9"/>
    <w:rsid w:val="00B850D2"/>
    <w:rsid w:val="00BA18AC"/>
    <w:rsid w:val="00E538DC"/>
    <w:rsid w:val="00E87346"/>
    <w:rsid w:val="00E876C1"/>
    <w:rsid w:val="00E93CF6"/>
    <w:rsid w:val="00E96B82"/>
    <w:rsid w:val="00ED3214"/>
    <w:rsid w:val="00FD0A39"/>
    <w:rsid w:val="00FD70F3"/>
    <w:rsid w:val="017919CA"/>
    <w:rsid w:val="02F2197A"/>
    <w:rsid w:val="034119DE"/>
    <w:rsid w:val="039D7A87"/>
    <w:rsid w:val="04472DF8"/>
    <w:rsid w:val="06726114"/>
    <w:rsid w:val="07C9475E"/>
    <w:rsid w:val="08DE5F00"/>
    <w:rsid w:val="0DAD4680"/>
    <w:rsid w:val="0E8532A0"/>
    <w:rsid w:val="0EA75E52"/>
    <w:rsid w:val="0FC5630A"/>
    <w:rsid w:val="1023241E"/>
    <w:rsid w:val="14707E40"/>
    <w:rsid w:val="151756CB"/>
    <w:rsid w:val="15F731EB"/>
    <w:rsid w:val="16334B86"/>
    <w:rsid w:val="192A44E7"/>
    <w:rsid w:val="1A7F5EF7"/>
    <w:rsid w:val="1A99279D"/>
    <w:rsid w:val="1AFC0C18"/>
    <w:rsid w:val="1C684921"/>
    <w:rsid w:val="1E9643EC"/>
    <w:rsid w:val="1F333B10"/>
    <w:rsid w:val="20427597"/>
    <w:rsid w:val="207E073E"/>
    <w:rsid w:val="21A316F3"/>
    <w:rsid w:val="21B8678B"/>
    <w:rsid w:val="22D52135"/>
    <w:rsid w:val="2325291A"/>
    <w:rsid w:val="242F5A1F"/>
    <w:rsid w:val="24D07F95"/>
    <w:rsid w:val="255D008B"/>
    <w:rsid w:val="26FA43D7"/>
    <w:rsid w:val="28B60962"/>
    <w:rsid w:val="297E06D5"/>
    <w:rsid w:val="2B38515B"/>
    <w:rsid w:val="2D371B4D"/>
    <w:rsid w:val="2EC77A75"/>
    <w:rsid w:val="312507FF"/>
    <w:rsid w:val="313C119F"/>
    <w:rsid w:val="31BD185A"/>
    <w:rsid w:val="327F00F8"/>
    <w:rsid w:val="329F0927"/>
    <w:rsid w:val="331D35FA"/>
    <w:rsid w:val="333D3E92"/>
    <w:rsid w:val="335F1E64"/>
    <w:rsid w:val="348D7998"/>
    <w:rsid w:val="34C14530"/>
    <w:rsid w:val="365043C2"/>
    <w:rsid w:val="36C50230"/>
    <w:rsid w:val="37287BD2"/>
    <w:rsid w:val="3ADA3168"/>
    <w:rsid w:val="3BA162BB"/>
    <w:rsid w:val="3BB65A3F"/>
    <w:rsid w:val="3C196FC5"/>
    <w:rsid w:val="3CAA23A2"/>
    <w:rsid w:val="3DB05081"/>
    <w:rsid w:val="3DFD5F85"/>
    <w:rsid w:val="3E1F4AB4"/>
    <w:rsid w:val="3E996659"/>
    <w:rsid w:val="40FD796C"/>
    <w:rsid w:val="413606A8"/>
    <w:rsid w:val="41D067CA"/>
    <w:rsid w:val="42D239ED"/>
    <w:rsid w:val="43842C2B"/>
    <w:rsid w:val="45797C45"/>
    <w:rsid w:val="463708E6"/>
    <w:rsid w:val="46A06EA5"/>
    <w:rsid w:val="47450599"/>
    <w:rsid w:val="478E3D0E"/>
    <w:rsid w:val="4B447954"/>
    <w:rsid w:val="4B9023EC"/>
    <w:rsid w:val="4DC54F73"/>
    <w:rsid w:val="4DFE514E"/>
    <w:rsid w:val="4E575AF6"/>
    <w:rsid w:val="508B3FC4"/>
    <w:rsid w:val="52370A4D"/>
    <w:rsid w:val="52673B3A"/>
    <w:rsid w:val="52C42315"/>
    <w:rsid w:val="53BB2150"/>
    <w:rsid w:val="56AE1243"/>
    <w:rsid w:val="597A4212"/>
    <w:rsid w:val="59874BEF"/>
    <w:rsid w:val="5B6838D3"/>
    <w:rsid w:val="5BA91930"/>
    <w:rsid w:val="5BCD17B1"/>
    <w:rsid w:val="5BD31953"/>
    <w:rsid w:val="5D4970FE"/>
    <w:rsid w:val="60011BA1"/>
    <w:rsid w:val="61C84250"/>
    <w:rsid w:val="633E6C65"/>
    <w:rsid w:val="63AE00B0"/>
    <w:rsid w:val="642E61BB"/>
    <w:rsid w:val="64315E63"/>
    <w:rsid w:val="644D7CED"/>
    <w:rsid w:val="64D27C57"/>
    <w:rsid w:val="67BA2777"/>
    <w:rsid w:val="67F644B6"/>
    <w:rsid w:val="69667737"/>
    <w:rsid w:val="69AA57FE"/>
    <w:rsid w:val="69CE4157"/>
    <w:rsid w:val="69E3224F"/>
    <w:rsid w:val="6A236929"/>
    <w:rsid w:val="6C414B17"/>
    <w:rsid w:val="6D37615E"/>
    <w:rsid w:val="6FB52726"/>
    <w:rsid w:val="70B76FC3"/>
    <w:rsid w:val="72195CC6"/>
    <w:rsid w:val="731668E9"/>
    <w:rsid w:val="74BC37FB"/>
    <w:rsid w:val="75F27C3C"/>
    <w:rsid w:val="766E6446"/>
    <w:rsid w:val="77157E52"/>
    <w:rsid w:val="788B6B90"/>
    <w:rsid w:val="7ADB41D8"/>
    <w:rsid w:val="7CE9224C"/>
    <w:rsid w:val="7E1E7744"/>
    <w:rsid w:val="7FD84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autoRedefine/>
    <w:qFormat/>
    <w:uiPriority w:val="0"/>
    <w:pPr>
      <w:spacing w:after="120"/>
      <w:ind w:left="420" w:leftChars="200"/>
    </w:p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autoRedefine/>
    <w:qFormat/>
    <w:uiPriority w:val="0"/>
    <w:pPr>
      <w:ind w:firstLine="420" w:firstLineChars="200"/>
    </w:p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99"/>
    <w:pPr>
      <w:ind w:firstLine="420" w:firstLineChars="200"/>
    </w:pPr>
  </w:style>
  <w:style w:type="character" w:customStyle="1" w:styleId="10">
    <w:name w:val="页眉 字符"/>
    <w:basedOn w:val="8"/>
    <w:link w:val="4"/>
    <w:autoRedefine/>
    <w:qFormat/>
    <w:uiPriority w:val="0"/>
    <w:rPr>
      <w:kern w:val="2"/>
      <w:sz w:val="18"/>
      <w:szCs w:val="18"/>
    </w:rPr>
  </w:style>
  <w:style w:type="character" w:customStyle="1" w:styleId="11">
    <w:name w:val="页脚 字符"/>
    <w:basedOn w:val="8"/>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7914BE-F234-43F0-B2AD-20F6FB13DD0B}">
  <ds:schemaRefs/>
</ds:datastoreItem>
</file>

<file path=docProps/app.xml><?xml version="1.0" encoding="utf-8"?>
<Properties xmlns="http://schemas.openxmlformats.org/officeDocument/2006/extended-properties" xmlns:vt="http://schemas.openxmlformats.org/officeDocument/2006/docPropsVTypes">
  <Template>Normal.dotm</Template>
  <Pages>3</Pages>
  <Words>854</Words>
  <Characters>956</Characters>
  <Lines>8</Lines>
  <Paragraphs>2</Paragraphs>
  <TotalTime>4</TotalTime>
  <ScaleCrop>false</ScaleCrop>
  <LinksUpToDate>false</LinksUpToDate>
  <CharactersWithSpaces>1169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2023-05-17T08:29:00Z</dcterms:created>
  <dc:creator>猜不猜=^_^=</dc:creator>
  <cp:lastModifiedBy>陶甲寅</cp:lastModifiedBy>
  <dcterms:modified xsi:type="dcterms:W3CDTF">2025-11-12T01:00:04Z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96F2010B092E415E9F1BC9F8887F4350_13</vt:lpwstr>
  </property>
</Properties>
</file>