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E29BA">
      <w:pPr>
        <w:widowControl w:val="0"/>
        <w:autoSpaceDE w:val="0"/>
        <w:autoSpaceDN w:val="0"/>
        <w:spacing w:before="30" w:after="0" w:line="240" w:lineRule="auto"/>
        <w:ind w:left="291" w:right="0"/>
        <w:jc w:val="left"/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</w:pPr>
      <w:r>
        <w:rPr>
          <w:rFonts w:hint="eastAsia" w:ascii="黑体" w:hAnsi="仿宋_GB2312" w:eastAsia="黑体" w:cs="仿宋_GB2312"/>
          <w:spacing w:val="-27"/>
          <w:sz w:val="32"/>
          <w:szCs w:val="32"/>
          <w:lang w:val="en-US" w:eastAsia="en-US" w:bidi="ar-SA"/>
        </w:rPr>
        <w:t xml:space="preserve">附件 </w:t>
      </w:r>
      <w:r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  <w:t>1</w:t>
      </w:r>
    </w:p>
    <w:p w14:paraId="201AC55D"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黑体" w:hAnsi="仿宋_GB2312" w:eastAsia="仿宋_GB2312" w:cs="仿宋_GB2312"/>
          <w:sz w:val="32"/>
          <w:szCs w:val="32"/>
          <w:lang w:val="en-US" w:eastAsia="en-US" w:bidi="ar-SA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en-US" w:bidi="ar-SA"/>
        </w:rPr>
        <w:br w:type="column"/>
      </w:r>
    </w:p>
    <w:p w14:paraId="55587910">
      <w:pPr>
        <w:widowControl w:val="0"/>
        <w:autoSpaceDE w:val="0"/>
        <w:autoSpaceDN w:val="0"/>
        <w:spacing w:before="244" w:after="0" w:line="240" w:lineRule="auto"/>
        <w:ind w:left="273" w:right="1915"/>
        <w:jc w:val="center"/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</w:pPr>
      <w:r>
        <w:rPr>
          <w:rFonts w:hint="eastAsia" w:ascii="黑体" w:hAnsi="仿宋_GB2312" w:eastAsia="黑体" w:cs="仿宋_GB2312"/>
          <w:sz w:val="32"/>
          <w:szCs w:val="32"/>
          <w:lang w:val="en-US" w:eastAsia="en-US" w:bidi="ar-SA"/>
        </w:rPr>
        <w:t>湖南生物机电职业技术学院班主任考核评分表</w:t>
      </w:r>
    </w:p>
    <w:p w14:paraId="1AC88ECF">
      <w:pPr>
        <w:autoSpaceDE w:val="0"/>
        <w:autoSpaceDN w:val="0"/>
        <w:spacing w:before="240" w:after="0" w:line="240" w:lineRule="auto"/>
        <w:ind w:left="273" w:right="1909" w:firstLine="0"/>
        <w:jc w:val="center"/>
        <w:rPr>
          <w:rFonts w:hint="eastAsia" w:ascii="仿宋" w:hAnsi="仿宋_GB2312" w:eastAsia="仿宋" w:cs="仿宋_GB2312"/>
          <w:kern w:val="0"/>
          <w:sz w:val="28"/>
          <w:szCs w:val="22"/>
          <w:lang w:eastAsia="en-US"/>
        </w:rPr>
      </w:pPr>
      <w:r>
        <w:rPr>
          <w:rFonts w:hint="eastAsia" w:ascii="仿宋" w:hAnsi="仿宋_GB2312" w:eastAsia="仿宋" w:cs="仿宋_GB2312"/>
          <w:kern w:val="0"/>
          <w:sz w:val="28"/>
          <w:szCs w:val="22"/>
          <w:lang w:eastAsia="en-US"/>
        </w:rPr>
        <w:t>(班主任、二级学院填写）</w:t>
      </w:r>
    </w:p>
    <w:p w14:paraId="7F23ADA8">
      <w:pPr>
        <w:spacing w:after="0"/>
        <w:jc w:val="center"/>
        <w:rPr>
          <w:rFonts w:hint="eastAsia" w:ascii="仿宋" w:eastAsia="仿宋"/>
          <w:sz w:val="28"/>
        </w:rPr>
        <w:sectPr>
          <w:pgSz w:w="11910" w:h="16840"/>
          <w:pgMar w:top="1500" w:right="820" w:bottom="1300" w:left="820" w:header="0" w:footer="1113" w:gutter="0"/>
          <w:cols w:equalWidth="0" w:num="2">
            <w:col w:w="1211" w:space="430"/>
            <w:col w:w="8629"/>
          </w:cols>
        </w:sectPr>
      </w:pPr>
    </w:p>
    <w:p w14:paraId="178C36A1"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仿宋" w:hAnsi="仿宋_GB2312" w:eastAsia="仿宋_GB2312" w:cs="仿宋_GB2312"/>
          <w:sz w:val="10"/>
          <w:szCs w:val="32"/>
          <w:lang w:val="en-US" w:eastAsia="en-US" w:bidi="ar-SA"/>
        </w:rPr>
      </w:pPr>
    </w:p>
    <w:tbl>
      <w:tblPr>
        <w:tblStyle w:val="2"/>
        <w:tblW w:w="0" w:type="auto"/>
        <w:tblInd w:w="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429"/>
        <w:gridCol w:w="2415"/>
        <w:gridCol w:w="992"/>
        <w:gridCol w:w="1134"/>
        <w:gridCol w:w="703"/>
        <w:gridCol w:w="932"/>
        <w:gridCol w:w="775"/>
      </w:tblGrid>
      <w:tr w14:paraId="4AF82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0" w:type="dxa"/>
          </w:tcPr>
          <w:p w14:paraId="5831956C">
            <w:pPr>
              <w:widowControl w:val="0"/>
              <w:autoSpaceDE w:val="0"/>
              <w:autoSpaceDN w:val="0"/>
              <w:spacing w:before="45" w:after="0" w:line="240" w:lineRule="auto"/>
              <w:ind w:left="235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班主任姓名</w:t>
            </w:r>
          </w:p>
        </w:tc>
        <w:tc>
          <w:tcPr>
            <w:tcW w:w="1429" w:type="dxa"/>
          </w:tcPr>
          <w:p w14:paraId="3393061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2415" w:type="dxa"/>
          </w:tcPr>
          <w:p w14:paraId="0AB0C026">
            <w:pPr>
              <w:widowControl w:val="0"/>
              <w:autoSpaceDE w:val="0"/>
              <w:autoSpaceDN w:val="0"/>
              <w:spacing w:before="45" w:after="0" w:line="240" w:lineRule="auto"/>
              <w:ind w:left="78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所在学院</w:t>
            </w:r>
          </w:p>
        </w:tc>
        <w:tc>
          <w:tcPr>
            <w:tcW w:w="992" w:type="dxa"/>
          </w:tcPr>
          <w:p w14:paraId="53980D6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134" w:type="dxa"/>
          </w:tcPr>
          <w:p w14:paraId="5A40C440">
            <w:pPr>
              <w:widowControl w:val="0"/>
              <w:autoSpaceDE w:val="0"/>
              <w:autoSpaceDN w:val="0"/>
              <w:spacing w:before="45" w:after="0" w:line="240" w:lineRule="auto"/>
              <w:ind w:left="145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专业班级</w:t>
            </w:r>
          </w:p>
        </w:tc>
        <w:tc>
          <w:tcPr>
            <w:tcW w:w="2410" w:type="dxa"/>
            <w:gridSpan w:val="3"/>
          </w:tcPr>
          <w:p w14:paraId="79966B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592B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20" w:type="dxa"/>
          </w:tcPr>
          <w:p w14:paraId="0D9375C8">
            <w:pPr>
              <w:widowControl w:val="0"/>
              <w:autoSpaceDE w:val="0"/>
              <w:autoSpaceDN w:val="0"/>
              <w:spacing w:before="20" w:after="0" w:line="240" w:lineRule="auto"/>
              <w:ind w:left="34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评分项目</w:t>
            </w:r>
          </w:p>
          <w:p w14:paraId="651EA11D">
            <w:pPr>
              <w:widowControl w:val="0"/>
              <w:autoSpaceDE w:val="0"/>
              <w:autoSpaceDN w:val="0"/>
              <w:spacing w:before="3" w:after="0" w:line="310" w:lineRule="atLeast"/>
              <w:ind w:left="549" w:right="185" w:hanging="288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（总分 100 分）</w:t>
            </w:r>
          </w:p>
        </w:tc>
        <w:tc>
          <w:tcPr>
            <w:tcW w:w="5970" w:type="dxa"/>
            <w:gridSpan w:val="4"/>
          </w:tcPr>
          <w:p w14:paraId="0074B00A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5E485439">
            <w:pPr>
              <w:widowControl w:val="0"/>
              <w:autoSpaceDE w:val="0"/>
              <w:autoSpaceDN w:val="0"/>
              <w:spacing w:before="0" w:after="0" w:line="240" w:lineRule="auto"/>
              <w:ind w:left="2018" w:right="201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满分要求或扣分内容</w:t>
            </w:r>
          </w:p>
        </w:tc>
        <w:tc>
          <w:tcPr>
            <w:tcW w:w="703" w:type="dxa"/>
          </w:tcPr>
          <w:p w14:paraId="5B57F201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04B27511">
            <w:pPr>
              <w:widowControl w:val="0"/>
              <w:autoSpaceDE w:val="0"/>
              <w:autoSpaceDN w:val="0"/>
              <w:spacing w:before="0" w:after="0" w:line="240" w:lineRule="auto"/>
              <w:ind w:left="118" w:right="115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分值</w:t>
            </w:r>
          </w:p>
        </w:tc>
        <w:tc>
          <w:tcPr>
            <w:tcW w:w="932" w:type="dxa"/>
          </w:tcPr>
          <w:p w14:paraId="355A282D">
            <w:pPr>
              <w:widowControl w:val="0"/>
              <w:autoSpaceDE w:val="0"/>
              <w:autoSpaceDN w:val="0"/>
              <w:spacing w:before="177" w:after="0" w:line="278" w:lineRule="auto"/>
              <w:ind w:left="151" w:right="139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班主任自评分</w:t>
            </w:r>
          </w:p>
        </w:tc>
        <w:tc>
          <w:tcPr>
            <w:tcW w:w="775" w:type="dxa"/>
          </w:tcPr>
          <w:p w14:paraId="6453071E">
            <w:pPr>
              <w:widowControl w:val="0"/>
              <w:autoSpaceDE w:val="0"/>
              <w:autoSpaceDN w:val="0"/>
              <w:spacing w:before="177" w:after="0" w:line="278" w:lineRule="auto"/>
              <w:ind w:left="177" w:right="16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学院评分</w:t>
            </w:r>
          </w:p>
        </w:tc>
      </w:tr>
      <w:tr w14:paraId="3DC9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restart"/>
          </w:tcPr>
          <w:p w14:paraId="43CB8424">
            <w:pPr>
              <w:widowControl w:val="0"/>
              <w:autoSpaceDE w:val="0"/>
              <w:autoSpaceDN w:val="0"/>
              <w:spacing w:before="25" w:after="0" w:line="240" w:lineRule="auto"/>
              <w:ind w:left="9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德</w:t>
            </w:r>
          </w:p>
          <w:p w14:paraId="40434612">
            <w:pPr>
              <w:widowControl w:val="0"/>
              <w:autoSpaceDE w:val="0"/>
              <w:autoSpaceDN w:val="0"/>
              <w:spacing w:before="43" w:after="0" w:line="240" w:lineRule="auto"/>
              <w:ind w:left="27" w:right="2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（满分 6 分）</w:t>
            </w:r>
          </w:p>
        </w:tc>
        <w:tc>
          <w:tcPr>
            <w:tcW w:w="5970" w:type="dxa"/>
            <w:gridSpan w:val="4"/>
          </w:tcPr>
          <w:p w14:paraId="3080E42E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1.政治素质高，品德修养好,能引导学生积极进取，明德修身。</w:t>
            </w:r>
          </w:p>
        </w:tc>
        <w:tc>
          <w:tcPr>
            <w:tcW w:w="703" w:type="dxa"/>
          </w:tcPr>
          <w:p w14:paraId="11567AE1">
            <w:pPr>
              <w:widowControl w:val="0"/>
              <w:autoSpaceDE w:val="0"/>
              <w:autoSpaceDN w:val="0"/>
              <w:spacing w:before="2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932" w:type="dxa"/>
            <w:vMerge w:val="restart"/>
          </w:tcPr>
          <w:p w14:paraId="1877304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  <w:vMerge w:val="restart"/>
          </w:tcPr>
          <w:p w14:paraId="1FCAF58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3B82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1E6E7DD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50FA4C83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2.有强烈责任感和奉献精神，能妥善协调处理学生各种问题。</w:t>
            </w:r>
          </w:p>
        </w:tc>
        <w:tc>
          <w:tcPr>
            <w:tcW w:w="703" w:type="dxa"/>
          </w:tcPr>
          <w:p w14:paraId="66C0C23A">
            <w:pPr>
              <w:widowControl w:val="0"/>
              <w:autoSpaceDE w:val="0"/>
              <w:autoSpaceDN w:val="0"/>
              <w:spacing w:before="2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67148BC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413D9B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427CD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20" w:type="dxa"/>
            <w:vMerge w:val="restart"/>
          </w:tcPr>
          <w:p w14:paraId="4D292D12">
            <w:pPr>
              <w:widowControl w:val="0"/>
              <w:autoSpaceDE w:val="0"/>
              <w:autoSpaceDN w:val="0"/>
              <w:spacing w:before="27" w:after="0" w:line="240" w:lineRule="auto"/>
              <w:ind w:left="9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能</w:t>
            </w:r>
          </w:p>
          <w:p w14:paraId="5E16A7B3">
            <w:pPr>
              <w:widowControl w:val="0"/>
              <w:autoSpaceDE w:val="0"/>
              <w:autoSpaceDN w:val="0"/>
              <w:spacing w:before="42" w:after="0" w:line="240" w:lineRule="auto"/>
              <w:ind w:left="27" w:right="2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（满分 5 分）</w:t>
            </w:r>
          </w:p>
        </w:tc>
        <w:tc>
          <w:tcPr>
            <w:tcW w:w="5970" w:type="dxa"/>
            <w:gridSpan w:val="4"/>
          </w:tcPr>
          <w:p w14:paraId="5DF1EA69">
            <w:pPr>
              <w:widowControl w:val="0"/>
              <w:autoSpaceDE w:val="0"/>
              <w:autoSpaceDN w:val="0"/>
              <w:spacing w:before="22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1.沟通、组织能力强，班级工作开展有条不紊。</w:t>
            </w:r>
          </w:p>
        </w:tc>
        <w:tc>
          <w:tcPr>
            <w:tcW w:w="703" w:type="dxa"/>
          </w:tcPr>
          <w:p w14:paraId="1CAA209A">
            <w:pPr>
              <w:widowControl w:val="0"/>
              <w:autoSpaceDE w:val="0"/>
              <w:autoSpaceDN w:val="0"/>
              <w:spacing w:before="22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  <w:vMerge w:val="restart"/>
          </w:tcPr>
          <w:p w14:paraId="230B2A0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  <w:vMerge w:val="restart"/>
          </w:tcPr>
          <w:p w14:paraId="3D0A1C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C419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1D3400F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47962A84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2.创新能力、解决问题能力强，工作有新思路、新方法。</w:t>
            </w:r>
          </w:p>
        </w:tc>
        <w:tc>
          <w:tcPr>
            <w:tcW w:w="703" w:type="dxa"/>
          </w:tcPr>
          <w:p w14:paraId="640CCC9A">
            <w:pPr>
              <w:widowControl w:val="0"/>
              <w:autoSpaceDE w:val="0"/>
              <w:autoSpaceDN w:val="0"/>
              <w:spacing w:before="2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3780B62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C1890C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7F804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0" w:type="dxa"/>
            <w:vMerge w:val="restart"/>
          </w:tcPr>
          <w:p w14:paraId="1B68952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5D0133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41CE645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332BE8C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769B0F1A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F5C565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AB4C9A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4FDCF64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7994E15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1D8212D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7E3B3F9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20DC227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2AE3C755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DC36BA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2B52D54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2EA0654F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仿宋" w:hAnsi="仿宋" w:eastAsia="仿宋" w:cs="仿宋"/>
                <w:sz w:val="22"/>
                <w:szCs w:val="22"/>
                <w:lang w:val="en-US" w:eastAsia="en-US" w:bidi="ar-SA"/>
              </w:rPr>
            </w:pPr>
          </w:p>
          <w:p w14:paraId="3DC7DDFC">
            <w:pPr>
              <w:widowControl w:val="0"/>
              <w:autoSpaceDE w:val="0"/>
              <w:autoSpaceDN w:val="0"/>
              <w:spacing w:before="0" w:after="0" w:line="240" w:lineRule="auto"/>
              <w:ind w:left="110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勤</w:t>
            </w:r>
          </w:p>
          <w:p w14:paraId="05C46474">
            <w:pPr>
              <w:widowControl w:val="0"/>
              <w:autoSpaceDE w:val="0"/>
              <w:autoSpaceDN w:val="0"/>
              <w:spacing w:before="43" w:after="0" w:line="240" w:lineRule="auto"/>
              <w:ind w:left="90" w:right="2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spacing w:val="-19"/>
                <w:sz w:val="21"/>
                <w:szCs w:val="22"/>
                <w:lang w:val="en-US" w:eastAsia="en-US" w:bidi="ar-SA"/>
              </w:rPr>
              <w:t xml:space="preserve">满分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54</w:t>
            </w:r>
            <w:r>
              <w:rPr>
                <w:rFonts w:ascii="仿宋" w:hAnsi="仿宋" w:eastAsia="仿宋" w:cs="仿宋"/>
                <w:spacing w:val="-27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5970" w:type="dxa"/>
            <w:gridSpan w:val="4"/>
          </w:tcPr>
          <w:p w14:paraId="56D93E56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1.每学期不少于 4 次深入学生班级,对学生开展思想政治教育,</w:t>
            </w:r>
          </w:p>
          <w:p w14:paraId="2C7CB2F4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帮助学生树立正确的人生观、价值观、世界观。</w:t>
            </w:r>
          </w:p>
        </w:tc>
        <w:tc>
          <w:tcPr>
            <w:tcW w:w="703" w:type="dxa"/>
          </w:tcPr>
          <w:p w14:paraId="1087C30D">
            <w:pPr>
              <w:widowControl w:val="0"/>
              <w:autoSpaceDE w:val="0"/>
              <w:autoSpaceDN w:val="0"/>
              <w:spacing w:before="177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restart"/>
          </w:tcPr>
          <w:p w14:paraId="10B385A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  <w:vMerge w:val="restart"/>
          </w:tcPr>
          <w:p w14:paraId="1413248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13FD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2B670F8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7F598979">
            <w:pPr>
              <w:widowControl w:val="0"/>
              <w:autoSpaceDE w:val="0"/>
              <w:autoSpaceDN w:val="0"/>
              <w:spacing w:before="21" w:after="0" w:line="278" w:lineRule="auto"/>
              <w:ind w:left="107" w:right="97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2.熟悉掌握班级学生基本情况，每学期与班上每名同学至少谈</w:t>
            </w:r>
            <w:r>
              <w:rPr>
                <w:rFonts w:ascii="仿宋" w:hAnsi="仿宋" w:eastAsia="仿宋" w:cs="仿宋"/>
                <w:spacing w:val="-1"/>
                <w:w w:val="99"/>
                <w:sz w:val="21"/>
                <w:szCs w:val="22"/>
                <w:lang w:val="en-US" w:eastAsia="en-US" w:bidi="ar-SA"/>
              </w:rPr>
              <w:t>话</w:t>
            </w:r>
            <w:r>
              <w:rPr>
                <w:rFonts w:ascii="仿宋" w:hAnsi="仿宋" w:eastAsia="仿宋" w:cs="仿宋"/>
                <w:spacing w:val="-2"/>
                <w:w w:val="99"/>
                <w:sz w:val="21"/>
                <w:szCs w:val="22"/>
                <w:lang w:val="en-US" w:eastAsia="en-US" w:bidi="ar-SA"/>
              </w:rPr>
              <w:t>一次</w:t>
            </w:r>
            <w:r>
              <w:rPr>
                <w:rFonts w:ascii="仿宋" w:hAnsi="仿宋" w:eastAsia="仿宋" w:cs="仿宋"/>
                <w:spacing w:val="-1"/>
                <w:w w:val="99"/>
                <w:sz w:val="21"/>
                <w:szCs w:val="22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spacing w:val="-2"/>
                <w:w w:val="99"/>
                <w:sz w:val="21"/>
                <w:szCs w:val="22"/>
                <w:lang w:val="en-US" w:eastAsia="en-US" w:bidi="ar-SA"/>
              </w:rPr>
              <w:t>可结合个别谈话、小组谈话等方式</w:t>
            </w:r>
            <w:r>
              <w:rPr>
                <w:rFonts w:ascii="仿宋" w:hAnsi="仿宋" w:eastAsia="仿宋" w:cs="仿宋"/>
                <w:spacing w:val="-104"/>
                <w:w w:val="99"/>
                <w:sz w:val="21"/>
                <w:szCs w:val="22"/>
                <w:lang w:val="en-US" w:eastAsia="en-US" w:bidi="ar-SA"/>
              </w:rPr>
              <w:t>）</w:t>
            </w:r>
            <w:r>
              <w:rPr>
                <w:rFonts w:ascii="仿宋" w:hAnsi="仿宋" w:eastAsia="仿宋" w:cs="仿宋"/>
                <w:spacing w:val="-2"/>
                <w:w w:val="99"/>
                <w:sz w:val="21"/>
                <w:szCs w:val="22"/>
                <w:lang w:val="en-US" w:eastAsia="en-US" w:bidi="ar-SA"/>
              </w:rPr>
              <w:t>，与重点学生的谈</w:t>
            </w:r>
            <w:r>
              <w:rPr>
                <w:rFonts w:ascii="仿宋" w:hAnsi="仿宋" w:eastAsia="仿宋" w:cs="仿宋"/>
                <w:spacing w:val="4"/>
                <w:w w:val="95"/>
                <w:sz w:val="21"/>
                <w:szCs w:val="22"/>
                <w:lang w:val="en-US" w:eastAsia="en-US" w:bidi="ar-SA"/>
              </w:rPr>
              <w:t>话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有记录。加强对特殊学生和群体的教育和管理，及时与辅导</w:t>
            </w:r>
          </w:p>
          <w:p w14:paraId="6E755193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both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员沟通并反馈相关信息。</w:t>
            </w:r>
          </w:p>
        </w:tc>
        <w:tc>
          <w:tcPr>
            <w:tcW w:w="703" w:type="dxa"/>
          </w:tcPr>
          <w:p w14:paraId="2DC43DD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0431DFC0">
            <w:pPr>
              <w:widowControl w:val="0"/>
              <w:autoSpaceDE w:val="0"/>
              <w:autoSpaceDN w:val="0"/>
              <w:spacing w:before="1" w:after="0" w:line="240" w:lineRule="auto"/>
              <w:ind w:left="0" w:right="0"/>
              <w:jc w:val="left"/>
              <w:rPr>
                <w:rFonts w:ascii="仿宋" w:hAnsi="仿宋" w:eastAsia="仿宋" w:cs="仿宋"/>
                <w:sz w:val="18"/>
                <w:szCs w:val="22"/>
                <w:lang w:val="en-US" w:eastAsia="en-US" w:bidi="ar-SA"/>
              </w:rPr>
            </w:pPr>
          </w:p>
          <w:p w14:paraId="23454A10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3496861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5D0FDDB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27CA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4A1F15E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7D535490">
            <w:pPr>
              <w:widowControl w:val="0"/>
              <w:autoSpaceDE w:val="0"/>
              <w:autoSpaceDN w:val="0"/>
              <w:spacing w:before="20" w:after="0" w:line="278" w:lineRule="auto"/>
              <w:ind w:left="107" w:right="96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 xml:space="preserve">3.抓好班风建设和考风考纪教育，每学期指导班级至少开展 2 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次以上主题班会，开展先进班集体、优秀团支部创建工作，促</w:t>
            </w:r>
          </w:p>
          <w:p w14:paraId="1C6F5F2A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进形成良好班风。</w:t>
            </w:r>
          </w:p>
        </w:tc>
        <w:tc>
          <w:tcPr>
            <w:tcW w:w="703" w:type="dxa"/>
          </w:tcPr>
          <w:p w14:paraId="573B6999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454B3197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6422BA6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3AAD59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7A06E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5F289B8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09A49996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4.指导班委会、团支部委员会的工作，协助辅导员抓好班团干</w:t>
            </w:r>
          </w:p>
          <w:p w14:paraId="063DDF1F">
            <w:pPr>
              <w:widowControl w:val="0"/>
              <w:autoSpaceDE w:val="0"/>
              <w:autoSpaceDN w:val="0"/>
              <w:spacing w:before="2" w:after="0" w:line="310" w:lineRule="atLeast"/>
              <w:ind w:left="107" w:right="9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部的选拔和培养，发挥好学生的自我教育、自我管理、自我服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务的效能。</w:t>
            </w:r>
          </w:p>
        </w:tc>
        <w:tc>
          <w:tcPr>
            <w:tcW w:w="703" w:type="dxa"/>
          </w:tcPr>
          <w:p w14:paraId="646AEA37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40486466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347B672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5380565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2DCCC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298ED30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5CFAC56D">
            <w:pPr>
              <w:widowControl w:val="0"/>
              <w:autoSpaceDE w:val="0"/>
              <w:autoSpaceDN w:val="0"/>
              <w:spacing w:before="22" w:after="0" w:line="278" w:lineRule="auto"/>
              <w:ind w:left="107" w:right="-15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</w:t>
            </w:r>
            <w:r>
              <w:rPr>
                <w:rFonts w:ascii="仿宋" w:hAnsi="仿宋" w:eastAsia="仿宋" w:cs="仿宋"/>
                <w:spacing w:val="-3"/>
                <w:sz w:val="21"/>
                <w:szCs w:val="22"/>
                <w:lang w:val="en-US" w:eastAsia="en-US" w:bidi="ar-SA"/>
              </w:rPr>
              <w:t>.抓好学风建设，帮助全体学生端正学习态度、改进学习方法、</w:t>
            </w:r>
            <w:r>
              <w:rPr>
                <w:rFonts w:ascii="仿宋" w:hAnsi="仿宋" w:eastAsia="仿宋" w:cs="仿宋"/>
                <w:spacing w:val="-15"/>
                <w:sz w:val="21"/>
                <w:szCs w:val="22"/>
                <w:lang w:val="en-US" w:eastAsia="en-US" w:bidi="ar-SA"/>
              </w:rPr>
              <w:t xml:space="preserve">提高学习效率，培养优良的学风。每学期跟班听课、查课 </w:t>
            </w:r>
            <w:r>
              <w:rPr>
                <w:rFonts w:ascii="仿宋" w:hAnsi="仿宋" w:eastAsia="仿宋" w:cs="仿宋"/>
                <w:spacing w:val="-23"/>
                <w:sz w:val="21"/>
                <w:szCs w:val="22"/>
                <w:lang w:val="en-US" w:eastAsia="en-US" w:bidi="ar-SA"/>
              </w:rPr>
              <w:t>4（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节）</w:t>
            </w:r>
          </w:p>
          <w:p w14:paraId="4C54656C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次以上，并做好记录。</w:t>
            </w:r>
          </w:p>
        </w:tc>
        <w:tc>
          <w:tcPr>
            <w:tcW w:w="703" w:type="dxa"/>
          </w:tcPr>
          <w:p w14:paraId="5D8B4C98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70953CAB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2F5001C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07AEED9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175C0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3838354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3B01455F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6.抓好学生的职业生涯规划和就业创业指导，引导学生积极参</w:t>
            </w:r>
          </w:p>
          <w:p w14:paraId="2A17128A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加实习实训、创新创业和人才招聘等活动。</w:t>
            </w:r>
          </w:p>
        </w:tc>
        <w:tc>
          <w:tcPr>
            <w:tcW w:w="703" w:type="dxa"/>
          </w:tcPr>
          <w:p w14:paraId="6A1BBD84">
            <w:pPr>
              <w:widowControl w:val="0"/>
              <w:autoSpaceDE w:val="0"/>
              <w:autoSpaceDN w:val="0"/>
              <w:spacing w:before="177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63A59FF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7E4223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1EB36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07306FB8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64F659AF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7.引导学生积极参加学校第二课堂活动，提升综合素质能力。</w:t>
            </w:r>
          </w:p>
        </w:tc>
        <w:tc>
          <w:tcPr>
            <w:tcW w:w="703" w:type="dxa"/>
          </w:tcPr>
          <w:p w14:paraId="6FFE2A21">
            <w:pPr>
              <w:widowControl w:val="0"/>
              <w:autoSpaceDE w:val="0"/>
              <w:autoSpaceDN w:val="0"/>
              <w:spacing w:before="2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13FDA80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77FAFA7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67420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6D9D3A67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47B25704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8.加强与任课教师、辅导员及学生家长的联系，及时了解或反</w:t>
            </w:r>
          </w:p>
          <w:p w14:paraId="1468369E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馈学生学习、生活、行为表现等情况，做好协同育人工作。</w:t>
            </w:r>
          </w:p>
        </w:tc>
        <w:tc>
          <w:tcPr>
            <w:tcW w:w="703" w:type="dxa"/>
          </w:tcPr>
          <w:p w14:paraId="290B5BEE">
            <w:pPr>
              <w:widowControl w:val="0"/>
              <w:autoSpaceDE w:val="0"/>
              <w:autoSpaceDN w:val="0"/>
              <w:spacing w:before="176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649510A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0FEAEE6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71859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370FA93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12DB9C8C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9.协同做好学生的安全教育管理、心理健康教育等工作。</w:t>
            </w:r>
          </w:p>
        </w:tc>
        <w:tc>
          <w:tcPr>
            <w:tcW w:w="703" w:type="dxa"/>
          </w:tcPr>
          <w:p w14:paraId="10B3D837">
            <w:pPr>
              <w:widowControl w:val="0"/>
              <w:autoSpaceDE w:val="0"/>
              <w:autoSpaceDN w:val="0"/>
              <w:spacing w:before="2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283BC39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3BC917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6FB2A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4343477A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619ABBC9">
            <w:pPr>
              <w:widowControl w:val="0"/>
              <w:autoSpaceDE w:val="0"/>
              <w:autoSpaceDN w:val="0"/>
              <w:spacing w:before="20" w:after="0" w:line="278" w:lineRule="auto"/>
              <w:ind w:left="107" w:right="9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10</w:t>
            </w:r>
            <w:r>
              <w:rPr>
                <w:rFonts w:ascii="仿宋" w:hAnsi="仿宋" w:eastAsia="仿宋" w:cs="仿宋"/>
                <w:spacing w:val="-1"/>
                <w:w w:val="95"/>
                <w:sz w:val="21"/>
                <w:szCs w:val="22"/>
                <w:lang w:val="en-US" w:eastAsia="en-US" w:bidi="ar-SA"/>
              </w:rPr>
              <w:t xml:space="preserve">.指导和监督班级学生民主评议小组的工作。确保学生民主评 </w:t>
            </w: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>议、评奖评优评助、推优入团入党等工作公开、公平、公正，</w:t>
            </w:r>
          </w:p>
          <w:p w14:paraId="729B41C6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程序合规并签字确认。</w:t>
            </w:r>
          </w:p>
        </w:tc>
        <w:tc>
          <w:tcPr>
            <w:tcW w:w="703" w:type="dxa"/>
          </w:tcPr>
          <w:p w14:paraId="770BFDBF">
            <w:pPr>
              <w:widowControl w:val="0"/>
              <w:autoSpaceDE w:val="0"/>
              <w:autoSpaceDN w:val="0"/>
              <w:spacing w:before="11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4FDB1F69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13A14016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52CD24D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3D31F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2332256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19D0DCFF">
            <w:pPr>
              <w:widowControl w:val="0"/>
              <w:autoSpaceDE w:val="0"/>
              <w:autoSpaceDN w:val="0"/>
              <w:spacing w:before="22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11</w:t>
            </w:r>
            <w:r>
              <w:rPr>
                <w:rFonts w:ascii="仿宋" w:hAnsi="仿宋" w:eastAsia="仿宋" w:cs="仿宋"/>
                <w:spacing w:val="-7"/>
                <w:sz w:val="21"/>
                <w:szCs w:val="22"/>
                <w:lang w:val="en-US" w:eastAsia="en-US" w:bidi="ar-SA"/>
              </w:rPr>
              <w:t xml:space="preserve">.每学期不少于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4</w:t>
            </w:r>
            <w:r>
              <w:rPr>
                <w:rFonts w:ascii="仿宋" w:hAnsi="仿宋" w:eastAsia="仿宋" w:cs="仿宋"/>
                <w:spacing w:val="-10"/>
                <w:sz w:val="21"/>
                <w:szCs w:val="22"/>
                <w:lang w:val="en-US" w:eastAsia="en-US" w:bidi="ar-SA"/>
              </w:rPr>
              <w:t xml:space="preserve"> 次深入学生宿舍，并通过班团干部、寝室长</w:t>
            </w:r>
          </w:p>
          <w:p w14:paraId="7DFA93AC">
            <w:pPr>
              <w:widowControl w:val="0"/>
              <w:autoSpaceDE w:val="0"/>
              <w:autoSpaceDN w:val="0"/>
              <w:spacing w:before="2" w:after="0" w:line="310" w:lineRule="atLeast"/>
              <w:ind w:left="107" w:right="9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等掌握学生在寝室的学习、生活、就寝、安全等情况，指导开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展文明寝室创建工作。</w:t>
            </w:r>
          </w:p>
        </w:tc>
        <w:tc>
          <w:tcPr>
            <w:tcW w:w="703" w:type="dxa"/>
          </w:tcPr>
          <w:p w14:paraId="27DEDEF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74281F65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59AF562B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25BB790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1C2E1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01EADAC2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6E3346B4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12.协助辅导员做好新生入校、毕业生离校及班级学生的年度考</w:t>
            </w:r>
          </w:p>
          <w:p w14:paraId="5461E9CD">
            <w:pPr>
              <w:widowControl w:val="0"/>
              <w:autoSpaceDE w:val="0"/>
              <w:autoSpaceDN w:val="0"/>
              <w:spacing w:before="43" w:after="0" w:line="268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评和毕业生鉴定工作。</w:t>
            </w:r>
          </w:p>
        </w:tc>
        <w:tc>
          <w:tcPr>
            <w:tcW w:w="703" w:type="dxa"/>
          </w:tcPr>
          <w:p w14:paraId="21D04AF1">
            <w:pPr>
              <w:widowControl w:val="0"/>
              <w:autoSpaceDE w:val="0"/>
              <w:autoSpaceDN w:val="0"/>
              <w:spacing w:before="177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4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4A23DE0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F85A9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</w:tbl>
    <w:p w14:paraId="24168E6F">
      <w:pPr>
        <w:spacing w:after="0"/>
        <w:rPr>
          <w:sz w:val="2"/>
          <w:szCs w:val="2"/>
        </w:rPr>
        <w:sectPr>
          <w:type w:val="continuous"/>
          <w:pgSz w:w="11910" w:h="16840"/>
          <w:pgMar w:top="1480" w:right="820" w:bottom="1300" w:left="820" w:header="720" w:footer="720" w:gutter="0"/>
          <w:cols w:space="720" w:num="1"/>
        </w:sectPr>
      </w:pPr>
    </w:p>
    <w:tbl>
      <w:tblPr>
        <w:tblStyle w:val="2"/>
        <w:tblW w:w="0" w:type="auto"/>
        <w:tblInd w:w="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862"/>
        <w:gridCol w:w="1275"/>
        <w:gridCol w:w="1707"/>
        <w:gridCol w:w="2126"/>
        <w:gridCol w:w="703"/>
        <w:gridCol w:w="932"/>
        <w:gridCol w:w="775"/>
      </w:tblGrid>
      <w:tr w14:paraId="4B7B7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Merge w:val="restart"/>
          </w:tcPr>
          <w:p w14:paraId="5E21DEA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5970" w:type="dxa"/>
            <w:gridSpan w:val="4"/>
          </w:tcPr>
          <w:p w14:paraId="675226F5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13.按时参加校院两级班主任工作会议（含培训会）</w:t>
            </w:r>
          </w:p>
        </w:tc>
        <w:tc>
          <w:tcPr>
            <w:tcW w:w="703" w:type="dxa"/>
          </w:tcPr>
          <w:p w14:paraId="194614C5">
            <w:pPr>
              <w:widowControl w:val="0"/>
              <w:autoSpaceDE w:val="0"/>
              <w:autoSpaceDN w:val="0"/>
              <w:spacing w:before="2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  <w:vMerge w:val="restart"/>
          </w:tcPr>
          <w:p w14:paraId="42C825F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  <w:vMerge w:val="restart"/>
          </w:tcPr>
          <w:p w14:paraId="793F75B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3AC4A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04425D01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01B0F961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14.完成上级和校院临时安排的其他工作。</w:t>
            </w:r>
          </w:p>
        </w:tc>
        <w:tc>
          <w:tcPr>
            <w:tcW w:w="703" w:type="dxa"/>
          </w:tcPr>
          <w:p w14:paraId="72B85A53">
            <w:pPr>
              <w:widowControl w:val="0"/>
              <w:autoSpaceDE w:val="0"/>
              <w:autoSpaceDN w:val="0"/>
              <w:spacing w:before="2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797EBE7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EB5BB7E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5E4B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0" w:type="dxa"/>
            <w:vMerge w:val="restart"/>
          </w:tcPr>
          <w:p w14:paraId="3A22742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1F2B0D7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0FE9D9E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5367E66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44CCFAE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0"/>
                <w:szCs w:val="22"/>
                <w:lang w:val="en-US" w:eastAsia="en-US" w:bidi="ar-SA"/>
              </w:rPr>
            </w:pPr>
          </w:p>
          <w:p w14:paraId="67515128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仿宋" w:hAnsi="仿宋" w:eastAsia="仿宋" w:cs="仿宋"/>
                <w:sz w:val="16"/>
                <w:szCs w:val="22"/>
                <w:lang w:val="en-US" w:eastAsia="en-US" w:bidi="ar-SA"/>
              </w:rPr>
            </w:pPr>
          </w:p>
          <w:p w14:paraId="0570A22D">
            <w:pPr>
              <w:widowControl w:val="0"/>
              <w:autoSpaceDE w:val="0"/>
              <w:autoSpaceDN w:val="0"/>
              <w:spacing w:before="0" w:after="0" w:line="240" w:lineRule="auto"/>
              <w:ind w:left="9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绩</w:t>
            </w:r>
          </w:p>
          <w:p w14:paraId="1324E139">
            <w:pPr>
              <w:widowControl w:val="0"/>
              <w:autoSpaceDE w:val="0"/>
              <w:autoSpaceDN w:val="0"/>
              <w:spacing w:before="43" w:after="0" w:line="240" w:lineRule="auto"/>
              <w:ind w:left="90" w:right="2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spacing w:val="-19"/>
                <w:sz w:val="21"/>
                <w:szCs w:val="22"/>
                <w:lang w:val="en-US" w:eastAsia="en-US" w:bidi="ar-SA"/>
              </w:rPr>
              <w:t xml:space="preserve">满分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30</w:t>
            </w:r>
            <w:r>
              <w:rPr>
                <w:rFonts w:ascii="仿宋" w:hAnsi="仿宋" w:eastAsia="仿宋" w:cs="仿宋"/>
                <w:spacing w:val="-27"/>
                <w:sz w:val="21"/>
                <w:szCs w:val="22"/>
                <w:lang w:val="en-US" w:eastAsia="en-US" w:bidi="ar-SA"/>
              </w:rPr>
              <w:t xml:space="preserve"> 分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</w:t>
            </w:r>
          </w:p>
        </w:tc>
        <w:tc>
          <w:tcPr>
            <w:tcW w:w="5970" w:type="dxa"/>
            <w:gridSpan w:val="4"/>
          </w:tcPr>
          <w:p w14:paraId="784D63D4">
            <w:pPr>
              <w:widowControl w:val="0"/>
              <w:autoSpaceDE w:val="0"/>
              <w:autoSpaceDN w:val="0"/>
              <w:spacing w:before="20" w:after="0" w:line="278" w:lineRule="auto"/>
              <w:ind w:left="107" w:right="9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1.学风建设成效显著，学生学习兴趣高，学习氛围好，每学期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上课平均出勤率≥95</w:t>
            </w:r>
            <w:r>
              <w:rPr>
                <w:rFonts w:ascii="仿宋" w:hAnsi="仿宋" w:eastAsia="仿宋" w:cs="仿宋"/>
                <w:spacing w:val="-19"/>
                <w:sz w:val="21"/>
                <w:szCs w:val="22"/>
                <w:lang w:val="en-US" w:eastAsia="en-US" w:bidi="ar-SA"/>
              </w:rPr>
              <w:t xml:space="preserve">%计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</w:t>
            </w:r>
            <w:r>
              <w:rPr>
                <w:rFonts w:ascii="仿宋" w:hAnsi="仿宋" w:eastAsia="仿宋" w:cs="仿宋"/>
                <w:spacing w:val="-15"/>
                <w:sz w:val="21"/>
                <w:szCs w:val="22"/>
                <w:lang w:val="en-US" w:eastAsia="en-US" w:bidi="ar-SA"/>
              </w:rPr>
              <w:t xml:space="preserve"> 分，≥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90</w:t>
            </w:r>
            <w:r>
              <w:rPr>
                <w:rFonts w:ascii="仿宋" w:hAnsi="仿宋" w:eastAsia="仿宋" w:cs="仿宋"/>
                <w:spacing w:val="-20"/>
                <w:sz w:val="21"/>
                <w:szCs w:val="22"/>
                <w:lang w:val="en-US" w:eastAsia="en-US" w:bidi="ar-SA"/>
              </w:rPr>
              <w:t xml:space="preserve">%计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4</w:t>
            </w:r>
            <w:r>
              <w:rPr>
                <w:rFonts w:ascii="仿宋" w:hAnsi="仿宋" w:eastAsia="仿宋" w:cs="仿宋"/>
                <w:spacing w:val="-15"/>
                <w:sz w:val="21"/>
                <w:szCs w:val="22"/>
                <w:lang w:val="en-US" w:eastAsia="en-US" w:bidi="ar-SA"/>
              </w:rPr>
              <w:t xml:space="preserve"> 分，≥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85</w:t>
            </w:r>
            <w:r>
              <w:rPr>
                <w:rFonts w:ascii="仿宋" w:hAnsi="仿宋" w:eastAsia="仿宋" w:cs="仿宋"/>
                <w:spacing w:val="-20"/>
                <w:sz w:val="21"/>
                <w:szCs w:val="22"/>
                <w:lang w:val="en-US" w:eastAsia="en-US" w:bidi="ar-SA"/>
              </w:rPr>
              <w:t xml:space="preserve">%计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3</w:t>
            </w:r>
            <w:r>
              <w:rPr>
                <w:rFonts w:ascii="仿宋" w:hAnsi="仿宋" w:eastAsia="仿宋" w:cs="仿宋"/>
                <w:spacing w:val="-16"/>
                <w:sz w:val="21"/>
                <w:szCs w:val="22"/>
                <w:lang w:val="en-US" w:eastAsia="en-US" w:bidi="ar-SA"/>
              </w:rPr>
              <w:t xml:space="preserve"> 分，≥</w:t>
            </w:r>
          </w:p>
          <w:p w14:paraId="597B1B22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80%计 2 分，＜80%计 0 分。</w:t>
            </w:r>
          </w:p>
        </w:tc>
        <w:tc>
          <w:tcPr>
            <w:tcW w:w="703" w:type="dxa"/>
          </w:tcPr>
          <w:p w14:paraId="5189C346">
            <w:pPr>
              <w:widowControl w:val="0"/>
              <w:autoSpaceDE w:val="0"/>
              <w:autoSpaceDN w:val="0"/>
              <w:spacing w:before="12" w:after="0" w:line="240" w:lineRule="auto"/>
              <w:ind w:left="0" w:right="0"/>
              <w:jc w:val="left"/>
              <w:rPr>
                <w:rFonts w:ascii="仿宋" w:hAnsi="仿宋" w:eastAsia="仿宋" w:cs="仿宋"/>
                <w:sz w:val="25"/>
                <w:szCs w:val="22"/>
                <w:lang w:val="en-US" w:eastAsia="en-US" w:bidi="ar-SA"/>
              </w:rPr>
            </w:pPr>
          </w:p>
          <w:p w14:paraId="4E64F066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restart"/>
          </w:tcPr>
          <w:p w14:paraId="37C7019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  <w:vMerge w:val="restart"/>
          </w:tcPr>
          <w:p w14:paraId="0937EE5B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165BE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466C889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2A0E190F">
            <w:pPr>
              <w:widowControl w:val="0"/>
              <w:autoSpaceDE w:val="0"/>
              <w:autoSpaceDN w:val="0"/>
              <w:spacing w:before="20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</w:t>
            </w:r>
            <w:r>
              <w:rPr>
                <w:rFonts w:ascii="仿宋" w:hAnsi="仿宋" w:eastAsia="仿宋" w:cs="仿宋"/>
                <w:spacing w:val="-7"/>
                <w:sz w:val="21"/>
                <w:szCs w:val="22"/>
                <w:lang w:val="en-US" w:eastAsia="en-US" w:bidi="ar-SA"/>
              </w:rPr>
              <w:t>.班级考风考纪优良，学生课程考试通过率≥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95</w:t>
            </w:r>
            <w:r>
              <w:rPr>
                <w:rFonts w:ascii="仿宋" w:hAnsi="仿宋" w:eastAsia="仿宋" w:cs="仿宋"/>
                <w:spacing w:val="-19"/>
                <w:sz w:val="21"/>
                <w:szCs w:val="22"/>
                <w:lang w:val="en-US" w:eastAsia="en-US" w:bidi="ar-SA"/>
              </w:rPr>
              <w:t xml:space="preserve">%计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</w:t>
            </w:r>
            <w:r>
              <w:rPr>
                <w:rFonts w:ascii="仿宋" w:hAnsi="仿宋" w:eastAsia="仿宋" w:cs="仿宋"/>
                <w:spacing w:val="-21"/>
                <w:sz w:val="21"/>
                <w:szCs w:val="22"/>
                <w:lang w:val="en-US" w:eastAsia="en-US" w:bidi="ar-SA"/>
              </w:rPr>
              <w:t xml:space="preserve"> 分，≥</w:t>
            </w:r>
            <w:r>
              <w:rPr>
                <w:rFonts w:ascii="仿宋" w:hAnsi="仿宋" w:eastAsia="仿宋" w:cs="仿宋"/>
                <w:spacing w:val="-13"/>
                <w:sz w:val="21"/>
                <w:szCs w:val="22"/>
                <w:lang w:val="en-US" w:eastAsia="en-US" w:bidi="ar-SA"/>
              </w:rPr>
              <w:t>90%</w:t>
            </w:r>
          </w:p>
          <w:p w14:paraId="2BAD32E3">
            <w:pPr>
              <w:widowControl w:val="0"/>
              <w:autoSpaceDE w:val="0"/>
              <w:autoSpaceDN w:val="0"/>
              <w:spacing w:before="43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计 4 分，≥85%计 3 分，≥80%计 2 分，＜80%计 0 分。</w:t>
            </w:r>
          </w:p>
        </w:tc>
        <w:tc>
          <w:tcPr>
            <w:tcW w:w="703" w:type="dxa"/>
          </w:tcPr>
          <w:p w14:paraId="67AEB769">
            <w:pPr>
              <w:widowControl w:val="0"/>
              <w:autoSpaceDE w:val="0"/>
              <w:autoSpaceDN w:val="0"/>
              <w:spacing w:before="176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0B972E6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40F53C2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54DE4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1BBE7189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209C5061">
            <w:pPr>
              <w:widowControl w:val="0"/>
              <w:autoSpaceDE w:val="0"/>
              <w:autoSpaceDN w:val="0"/>
              <w:spacing w:before="22" w:after="0" w:line="278" w:lineRule="auto"/>
              <w:ind w:left="107" w:right="47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2"/>
                <w:lang w:val="en-US" w:eastAsia="en-US" w:bidi="ar-SA"/>
              </w:rPr>
              <w:t xml:space="preserve">3.班风优良，班级学生受到二级学院通报批评及以上违纪（记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过以下）处分的比例低于 5%计满分，每增加 5 个点扣 2 分；受</w:t>
            </w:r>
          </w:p>
          <w:p w14:paraId="770EB53E">
            <w:pPr>
              <w:widowControl w:val="0"/>
              <w:autoSpaceDE w:val="0"/>
              <w:autoSpaceDN w:val="0"/>
              <w:spacing w:before="0" w:after="0" w:line="269" w:lineRule="exact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到记过以上违纪处分扣 2 分/人次，扣完为止。</w:t>
            </w:r>
          </w:p>
        </w:tc>
        <w:tc>
          <w:tcPr>
            <w:tcW w:w="703" w:type="dxa"/>
          </w:tcPr>
          <w:p w14:paraId="342DBCEC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" w:hAnsi="仿宋" w:eastAsia="仿宋" w:cs="仿宋"/>
                <w:sz w:val="26"/>
                <w:szCs w:val="22"/>
                <w:lang w:val="en-US" w:eastAsia="en-US" w:bidi="ar-SA"/>
              </w:rPr>
            </w:pPr>
          </w:p>
          <w:p w14:paraId="03B12D06">
            <w:pPr>
              <w:widowControl w:val="0"/>
              <w:autoSpaceDE w:val="0"/>
              <w:autoSpaceDN w:val="0"/>
              <w:spacing w:before="1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6187F81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58D1F79C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062DB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5ADD9E7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57FB1649">
            <w:pPr>
              <w:widowControl w:val="0"/>
              <w:autoSpaceDE w:val="0"/>
              <w:autoSpaceDN w:val="0"/>
              <w:spacing w:before="21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4</w:t>
            </w:r>
            <w:r>
              <w:rPr>
                <w:rFonts w:ascii="仿宋" w:hAnsi="仿宋" w:eastAsia="仿宋" w:cs="仿宋"/>
                <w:spacing w:val="-4"/>
                <w:sz w:val="21"/>
                <w:szCs w:val="22"/>
                <w:lang w:val="en-US" w:eastAsia="en-US" w:bidi="ar-SA"/>
              </w:rPr>
              <w:t>.班级学生就业率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</w:t>
            </w:r>
            <w:r>
              <w:rPr>
                <w:rFonts w:ascii="仿宋" w:hAnsi="仿宋" w:eastAsia="仿宋" w:cs="仿宋"/>
                <w:spacing w:val="-5"/>
                <w:sz w:val="21"/>
                <w:szCs w:val="22"/>
                <w:lang w:val="en-US" w:eastAsia="en-US" w:bidi="ar-SA"/>
              </w:rPr>
              <w:t>含专升本、征兵入伍等</w:t>
            </w:r>
            <w:r>
              <w:rPr>
                <w:rFonts w:ascii="仿宋" w:hAnsi="仿宋" w:eastAsia="仿宋" w:cs="仿宋"/>
                <w:spacing w:val="-25"/>
                <w:sz w:val="21"/>
                <w:szCs w:val="22"/>
                <w:lang w:val="en-US" w:eastAsia="en-US" w:bidi="ar-SA"/>
              </w:rPr>
              <w:t>）</w:t>
            </w:r>
            <w:r>
              <w:rPr>
                <w:rFonts w:ascii="仿宋" w:hAnsi="仿宋" w:eastAsia="仿宋" w:cs="仿宋"/>
                <w:spacing w:val="-8"/>
                <w:sz w:val="21"/>
                <w:szCs w:val="22"/>
                <w:lang w:val="en-US" w:eastAsia="en-US" w:bidi="ar-SA"/>
              </w:rPr>
              <w:t xml:space="preserve">在年级排名前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20%</w:t>
            </w:r>
          </w:p>
          <w:p w14:paraId="417397DD">
            <w:pPr>
              <w:widowControl w:val="0"/>
              <w:autoSpaceDE w:val="0"/>
              <w:autoSpaceDN w:val="0"/>
              <w:spacing w:before="43" w:after="0" w:line="240" w:lineRule="auto"/>
              <w:ind w:left="107" w:right="-15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8"/>
                <w:sz w:val="21"/>
                <w:szCs w:val="22"/>
                <w:lang w:val="en-US" w:eastAsia="en-US" w:bidi="ar-SA"/>
              </w:rPr>
              <w:t xml:space="preserve">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6</w:t>
            </w:r>
            <w:r>
              <w:rPr>
                <w:rFonts w:ascii="仿宋" w:hAnsi="仿宋" w:eastAsia="仿宋" w:cs="仿宋"/>
                <w:spacing w:val="-21"/>
                <w:sz w:val="21"/>
                <w:szCs w:val="22"/>
                <w:lang w:val="en-US" w:eastAsia="en-US" w:bidi="ar-SA"/>
              </w:rPr>
              <w:t xml:space="preserve"> 分，排名前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50%</w:t>
            </w:r>
            <w:r>
              <w:rPr>
                <w:rFonts w:ascii="仿宋" w:hAnsi="仿宋" w:eastAsia="仿宋" w:cs="仿宋"/>
                <w:spacing w:val="-28"/>
                <w:sz w:val="21"/>
                <w:szCs w:val="22"/>
                <w:lang w:val="en-US" w:eastAsia="en-US" w:bidi="ar-SA"/>
              </w:rPr>
              <w:t xml:space="preserve">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4</w:t>
            </w:r>
            <w:r>
              <w:rPr>
                <w:rFonts w:ascii="仿宋" w:hAnsi="仿宋" w:eastAsia="仿宋" w:cs="仿宋"/>
                <w:spacing w:val="-23"/>
                <w:sz w:val="21"/>
                <w:szCs w:val="22"/>
                <w:lang w:val="en-US" w:eastAsia="en-US" w:bidi="ar-SA"/>
              </w:rPr>
              <w:t xml:space="preserve"> 分，低于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50%</w:t>
            </w:r>
            <w:r>
              <w:rPr>
                <w:rFonts w:ascii="仿宋" w:hAnsi="仿宋" w:eastAsia="仿宋" w:cs="仿宋"/>
                <w:spacing w:val="-28"/>
                <w:sz w:val="21"/>
                <w:szCs w:val="22"/>
                <w:lang w:val="en-US" w:eastAsia="en-US" w:bidi="ar-SA"/>
              </w:rPr>
              <w:t xml:space="preserve">计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0</w:t>
            </w:r>
            <w:r>
              <w:rPr>
                <w:rFonts w:ascii="仿宋" w:hAnsi="仿宋" w:eastAsia="仿宋" w:cs="仿宋"/>
                <w:spacing w:val="-23"/>
                <w:sz w:val="21"/>
                <w:szCs w:val="22"/>
                <w:lang w:val="en-US" w:eastAsia="en-US" w:bidi="ar-SA"/>
              </w:rPr>
              <w:t xml:space="preserve"> 分，低于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20</w:t>
            </w:r>
            <w:r>
              <w:rPr>
                <w:rFonts w:ascii="仿宋" w:hAnsi="仿宋" w:eastAsia="仿宋" w:cs="仿宋"/>
                <w:spacing w:val="-18"/>
                <w:sz w:val="21"/>
                <w:szCs w:val="22"/>
                <w:lang w:val="en-US" w:eastAsia="en-US" w:bidi="ar-SA"/>
              </w:rPr>
              <w:t xml:space="preserve">%扣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</w:t>
            </w:r>
            <w:r>
              <w:rPr>
                <w:rFonts w:ascii="仿宋" w:hAnsi="仿宋" w:eastAsia="仿宋" w:cs="仿宋"/>
                <w:spacing w:val="-19"/>
                <w:sz w:val="21"/>
                <w:szCs w:val="22"/>
                <w:lang w:val="en-US" w:eastAsia="en-US" w:bidi="ar-SA"/>
              </w:rPr>
              <w:t xml:space="preserve"> 分。</w:t>
            </w:r>
          </w:p>
        </w:tc>
        <w:tc>
          <w:tcPr>
            <w:tcW w:w="703" w:type="dxa"/>
          </w:tcPr>
          <w:p w14:paraId="6EDCDD00">
            <w:pPr>
              <w:widowControl w:val="0"/>
              <w:autoSpaceDE w:val="0"/>
              <w:autoSpaceDN w:val="0"/>
              <w:spacing w:before="177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24AB4AE3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675AE36F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62A3A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66F19464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246DB5BC">
            <w:pPr>
              <w:widowControl w:val="0"/>
              <w:autoSpaceDE w:val="0"/>
              <w:autoSpaceDN w:val="0"/>
              <w:spacing w:before="74" w:after="0" w:line="240" w:lineRule="auto"/>
              <w:ind w:left="10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5.班级创新创业氛围浓厚，学生积极参加创新创业各项赛事。</w:t>
            </w:r>
          </w:p>
        </w:tc>
        <w:tc>
          <w:tcPr>
            <w:tcW w:w="703" w:type="dxa"/>
          </w:tcPr>
          <w:p w14:paraId="5FDF1CCE">
            <w:pPr>
              <w:widowControl w:val="0"/>
              <w:autoSpaceDE w:val="0"/>
              <w:autoSpaceDN w:val="0"/>
              <w:spacing w:before="74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6</w:t>
            </w:r>
          </w:p>
        </w:tc>
        <w:tc>
          <w:tcPr>
            <w:tcW w:w="932" w:type="dxa"/>
            <w:vMerge w:val="continue"/>
            <w:tcBorders>
              <w:top w:val="nil"/>
            </w:tcBorders>
          </w:tcPr>
          <w:p w14:paraId="062B5DD0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775" w:type="dxa"/>
            <w:vMerge w:val="continue"/>
            <w:tcBorders>
              <w:top w:val="nil"/>
            </w:tcBorders>
          </w:tcPr>
          <w:p w14:paraId="0F833A65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</w:tr>
      <w:tr w14:paraId="0C72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20" w:type="dxa"/>
            <w:vMerge w:val="restart"/>
          </w:tcPr>
          <w:p w14:paraId="4D756D62">
            <w:pPr>
              <w:widowControl w:val="0"/>
              <w:autoSpaceDE w:val="0"/>
              <w:autoSpaceDN w:val="0"/>
              <w:spacing w:before="2" w:after="0" w:line="240" w:lineRule="auto"/>
              <w:ind w:left="0" w:right="0"/>
              <w:jc w:val="left"/>
              <w:rPr>
                <w:rFonts w:ascii="仿宋" w:hAnsi="仿宋" w:eastAsia="仿宋" w:cs="仿宋"/>
                <w:sz w:val="28"/>
                <w:szCs w:val="22"/>
                <w:lang w:val="en-US" w:eastAsia="en-US" w:bidi="ar-SA"/>
              </w:rPr>
            </w:pPr>
          </w:p>
          <w:p w14:paraId="76386580">
            <w:pPr>
              <w:widowControl w:val="0"/>
              <w:autoSpaceDE w:val="0"/>
              <w:autoSpaceDN w:val="0"/>
              <w:spacing w:before="1" w:after="0" w:line="240" w:lineRule="auto"/>
              <w:ind w:left="9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廉</w:t>
            </w:r>
          </w:p>
          <w:p w14:paraId="7FDEA906">
            <w:pPr>
              <w:widowControl w:val="0"/>
              <w:autoSpaceDE w:val="0"/>
              <w:autoSpaceDN w:val="0"/>
              <w:spacing w:before="42" w:after="0" w:line="240" w:lineRule="auto"/>
              <w:ind w:left="30" w:right="21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（满分 5 分）</w:t>
            </w:r>
          </w:p>
        </w:tc>
        <w:tc>
          <w:tcPr>
            <w:tcW w:w="5970" w:type="dxa"/>
            <w:gridSpan w:val="4"/>
          </w:tcPr>
          <w:p w14:paraId="268BA5A5">
            <w:pPr>
              <w:widowControl w:val="0"/>
              <w:autoSpaceDE w:val="0"/>
              <w:autoSpaceDN w:val="0"/>
              <w:spacing w:before="56" w:after="0" w:line="248" w:lineRule="exact"/>
              <w:ind w:left="107" w:right="153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w w:val="95"/>
                <w:sz w:val="21"/>
                <w:szCs w:val="22"/>
                <w:lang w:val="en-US" w:eastAsia="en-US" w:bidi="ar-SA"/>
              </w:rPr>
              <w:t>1</w:t>
            </w:r>
            <w:r>
              <w:rPr>
                <w:rFonts w:ascii="仿宋" w:hAnsi="仿宋" w:eastAsia="仿宋" w:cs="仿宋"/>
                <w:spacing w:val="-11"/>
                <w:w w:val="95"/>
                <w:sz w:val="21"/>
                <w:szCs w:val="22"/>
                <w:lang w:val="en-US" w:eastAsia="en-US" w:bidi="ar-SA"/>
              </w:rPr>
              <w:t xml:space="preserve">.加强廉洁自律，忠于职守，自觉接受监督，无收受家长和学生  </w:t>
            </w:r>
            <w:r>
              <w:rPr>
                <w:rFonts w:ascii="仿宋" w:hAnsi="仿宋" w:eastAsia="仿宋" w:cs="仿宋"/>
                <w:spacing w:val="-12"/>
                <w:sz w:val="21"/>
                <w:szCs w:val="22"/>
                <w:lang w:val="en-US" w:eastAsia="en-US" w:bidi="ar-SA"/>
              </w:rPr>
              <w:t>礼品礼金的行为。</w:t>
            </w:r>
          </w:p>
        </w:tc>
        <w:tc>
          <w:tcPr>
            <w:tcW w:w="703" w:type="dxa"/>
          </w:tcPr>
          <w:p w14:paraId="00F60FD3">
            <w:pPr>
              <w:widowControl w:val="0"/>
              <w:autoSpaceDE w:val="0"/>
              <w:autoSpaceDN w:val="0"/>
              <w:spacing w:before="152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2</w:t>
            </w:r>
          </w:p>
        </w:tc>
        <w:tc>
          <w:tcPr>
            <w:tcW w:w="932" w:type="dxa"/>
          </w:tcPr>
          <w:p w14:paraId="5FB7070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</w:tcPr>
          <w:p w14:paraId="656E725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34577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0" w:type="dxa"/>
            <w:vMerge w:val="continue"/>
            <w:tcBorders>
              <w:top w:val="nil"/>
            </w:tcBorders>
          </w:tcPr>
          <w:p w14:paraId="04C08ECD">
            <w:pPr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仿宋_GB2312" w:hAnsi="仿宋_GB2312" w:eastAsia="仿宋_GB2312" w:cs="仿宋_GB2312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5970" w:type="dxa"/>
            <w:gridSpan w:val="4"/>
          </w:tcPr>
          <w:p w14:paraId="4D7616A6">
            <w:pPr>
              <w:widowControl w:val="0"/>
              <w:autoSpaceDE w:val="0"/>
              <w:autoSpaceDN w:val="0"/>
              <w:spacing w:before="70" w:after="0" w:line="237" w:lineRule="auto"/>
              <w:ind w:left="107" w:right="152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2.在学生评奖评优、资助帮扶、入团入党等学生事务中坚持公平、公正、公开的原则，不以权谋私。</w:t>
            </w:r>
          </w:p>
        </w:tc>
        <w:tc>
          <w:tcPr>
            <w:tcW w:w="703" w:type="dxa"/>
          </w:tcPr>
          <w:p w14:paraId="60882D9E">
            <w:pPr>
              <w:widowControl w:val="0"/>
              <w:autoSpaceDE w:val="0"/>
              <w:autoSpaceDN w:val="0"/>
              <w:spacing w:before="6" w:after="0" w:line="240" w:lineRule="auto"/>
              <w:ind w:left="0" w:right="0"/>
              <w:jc w:val="left"/>
              <w:rPr>
                <w:rFonts w:ascii="仿宋" w:hAnsi="仿宋" w:eastAsia="仿宋" w:cs="仿宋"/>
                <w:sz w:val="17"/>
                <w:szCs w:val="22"/>
                <w:lang w:val="en-US" w:eastAsia="en-US" w:bidi="ar-SA"/>
              </w:rPr>
            </w:pPr>
          </w:p>
          <w:p w14:paraId="5A001FC8">
            <w:pPr>
              <w:widowControl w:val="0"/>
              <w:autoSpaceDE w:val="0"/>
              <w:autoSpaceDN w:val="0"/>
              <w:spacing w:before="0" w:after="0" w:line="240" w:lineRule="auto"/>
              <w:ind w:left="7" w:right="0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2"/>
                <w:lang w:val="en-US" w:eastAsia="en-US" w:bidi="ar-SA"/>
              </w:rPr>
              <w:t>3</w:t>
            </w:r>
          </w:p>
        </w:tc>
        <w:tc>
          <w:tcPr>
            <w:tcW w:w="932" w:type="dxa"/>
          </w:tcPr>
          <w:p w14:paraId="6318F877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</w:tcPr>
          <w:p w14:paraId="65461E90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1FA23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0" w:type="dxa"/>
            <w:gridSpan w:val="5"/>
          </w:tcPr>
          <w:p w14:paraId="7931771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03" w:type="dxa"/>
          </w:tcPr>
          <w:p w14:paraId="4F11C0D8">
            <w:pPr>
              <w:widowControl w:val="0"/>
              <w:autoSpaceDE w:val="0"/>
              <w:autoSpaceDN w:val="0"/>
              <w:spacing w:before="44" w:after="0" w:line="240" w:lineRule="auto"/>
              <w:ind w:left="118" w:right="115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合计</w:t>
            </w:r>
          </w:p>
        </w:tc>
        <w:tc>
          <w:tcPr>
            <w:tcW w:w="932" w:type="dxa"/>
          </w:tcPr>
          <w:p w14:paraId="0E02E059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775" w:type="dxa"/>
          </w:tcPr>
          <w:p w14:paraId="1C3FA61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7F59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00" w:type="dxa"/>
            <w:gridSpan w:val="8"/>
          </w:tcPr>
          <w:p w14:paraId="109FE35F">
            <w:pPr>
              <w:widowControl w:val="0"/>
              <w:tabs>
                <w:tab w:val="left" w:pos="6575"/>
              </w:tabs>
              <w:autoSpaceDE w:val="0"/>
              <w:autoSpaceDN w:val="0"/>
              <w:spacing w:before="46" w:after="0" w:line="240" w:lineRule="auto"/>
              <w:ind w:left="2901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班主任考核加分项目（共计加分：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2"/>
                <w:u w:val="single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分）</w:t>
            </w:r>
          </w:p>
        </w:tc>
      </w:tr>
      <w:tr w14:paraId="477B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2" w:type="dxa"/>
            <w:gridSpan w:val="2"/>
          </w:tcPr>
          <w:p w14:paraId="612A46CF">
            <w:pPr>
              <w:widowControl w:val="0"/>
              <w:autoSpaceDE w:val="0"/>
              <w:autoSpaceDN w:val="0"/>
              <w:spacing w:before="45" w:after="0" w:line="240" w:lineRule="auto"/>
              <w:ind w:left="855" w:right="847"/>
              <w:jc w:val="center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加分项</w:t>
            </w:r>
          </w:p>
        </w:tc>
        <w:tc>
          <w:tcPr>
            <w:tcW w:w="1275" w:type="dxa"/>
          </w:tcPr>
          <w:p w14:paraId="1B34F127">
            <w:pPr>
              <w:widowControl w:val="0"/>
              <w:autoSpaceDE w:val="0"/>
              <w:autoSpaceDN w:val="0"/>
              <w:spacing w:before="45" w:after="0" w:line="240" w:lineRule="auto"/>
              <w:ind w:left="217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自评加分</w:t>
            </w:r>
          </w:p>
        </w:tc>
        <w:tc>
          <w:tcPr>
            <w:tcW w:w="1707" w:type="dxa"/>
          </w:tcPr>
          <w:p w14:paraId="58BDCBD4">
            <w:pPr>
              <w:widowControl w:val="0"/>
              <w:autoSpaceDE w:val="0"/>
              <w:autoSpaceDN w:val="0"/>
              <w:spacing w:before="45" w:after="0" w:line="240" w:lineRule="auto"/>
              <w:ind w:left="118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二级学院核定分</w:t>
            </w:r>
          </w:p>
        </w:tc>
        <w:tc>
          <w:tcPr>
            <w:tcW w:w="4536" w:type="dxa"/>
            <w:gridSpan w:val="4"/>
          </w:tcPr>
          <w:p w14:paraId="4A30CF62">
            <w:pPr>
              <w:widowControl w:val="0"/>
              <w:autoSpaceDE w:val="0"/>
              <w:autoSpaceDN w:val="0"/>
              <w:spacing w:before="45" w:after="0" w:line="240" w:lineRule="auto"/>
              <w:ind w:left="1113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加分具体依据（可附页）</w:t>
            </w:r>
          </w:p>
        </w:tc>
      </w:tr>
      <w:tr w14:paraId="35D5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2" w:type="dxa"/>
            <w:gridSpan w:val="2"/>
          </w:tcPr>
          <w:p w14:paraId="6D16AB83">
            <w:pPr>
              <w:widowControl w:val="0"/>
              <w:autoSpaceDE w:val="0"/>
              <w:autoSpaceDN w:val="0"/>
              <w:spacing w:before="45" w:after="0" w:line="240" w:lineRule="auto"/>
              <w:ind w:left="561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班级学生获奖</w:t>
            </w:r>
          </w:p>
        </w:tc>
        <w:tc>
          <w:tcPr>
            <w:tcW w:w="1275" w:type="dxa"/>
          </w:tcPr>
          <w:p w14:paraId="0BF184E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707" w:type="dxa"/>
          </w:tcPr>
          <w:p w14:paraId="07FFEDFE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gridSpan w:val="4"/>
          </w:tcPr>
          <w:p w14:paraId="41DD435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4C670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2" w:type="dxa"/>
            <w:gridSpan w:val="2"/>
          </w:tcPr>
          <w:p w14:paraId="2D0784DD">
            <w:pPr>
              <w:widowControl w:val="0"/>
              <w:autoSpaceDE w:val="0"/>
              <w:autoSpaceDN w:val="0"/>
              <w:spacing w:before="44" w:after="0" w:line="240" w:lineRule="auto"/>
              <w:ind w:left="35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班级学生先进个人</w:t>
            </w:r>
          </w:p>
        </w:tc>
        <w:tc>
          <w:tcPr>
            <w:tcW w:w="1275" w:type="dxa"/>
          </w:tcPr>
          <w:p w14:paraId="5A31465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707" w:type="dxa"/>
          </w:tcPr>
          <w:p w14:paraId="59FEB736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gridSpan w:val="4"/>
          </w:tcPr>
          <w:p w14:paraId="4A3F034D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5ED5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2" w:type="dxa"/>
            <w:gridSpan w:val="2"/>
          </w:tcPr>
          <w:p w14:paraId="06F92C20">
            <w:pPr>
              <w:widowControl w:val="0"/>
              <w:autoSpaceDE w:val="0"/>
              <w:autoSpaceDN w:val="0"/>
              <w:spacing w:before="44" w:after="0" w:line="240" w:lineRule="auto"/>
              <w:ind w:left="561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班级先进集体</w:t>
            </w:r>
          </w:p>
        </w:tc>
        <w:tc>
          <w:tcPr>
            <w:tcW w:w="1275" w:type="dxa"/>
          </w:tcPr>
          <w:p w14:paraId="4C87C96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707" w:type="dxa"/>
          </w:tcPr>
          <w:p w14:paraId="5B4FDABF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gridSpan w:val="4"/>
          </w:tcPr>
          <w:p w14:paraId="47FC2FA2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66389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82" w:type="dxa"/>
            <w:gridSpan w:val="2"/>
          </w:tcPr>
          <w:p w14:paraId="7FDE2BEF">
            <w:pPr>
              <w:widowControl w:val="0"/>
              <w:autoSpaceDE w:val="0"/>
              <w:autoSpaceDN w:val="0"/>
              <w:spacing w:before="44" w:after="0" w:line="240" w:lineRule="auto"/>
              <w:ind w:left="770" w:right="0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其他加分</w:t>
            </w:r>
          </w:p>
        </w:tc>
        <w:tc>
          <w:tcPr>
            <w:tcW w:w="1275" w:type="dxa"/>
          </w:tcPr>
          <w:p w14:paraId="4FDEE573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1707" w:type="dxa"/>
          </w:tcPr>
          <w:p w14:paraId="245CC254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  <w:tc>
          <w:tcPr>
            <w:tcW w:w="4536" w:type="dxa"/>
            <w:gridSpan w:val="4"/>
          </w:tcPr>
          <w:p w14:paraId="62CB7A81"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left"/>
              <w:rPr>
                <w:rFonts w:ascii="Times New Roman" w:hAnsi="仿宋" w:eastAsia="仿宋" w:cs="仿宋"/>
                <w:sz w:val="20"/>
                <w:szCs w:val="22"/>
                <w:lang w:val="en-US" w:eastAsia="en-US" w:bidi="ar-SA"/>
              </w:rPr>
            </w:pPr>
          </w:p>
        </w:tc>
      </w:tr>
      <w:tr w14:paraId="709D2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900" w:type="dxa"/>
            <w:gridSpan w:val="8"/>
          </w:tcPr>
          <w:p w14:paraId="0BBB5E28">
            <w:pPr>
              <w:widowControl w:val="0"/>
              <w:tabs>
                <w:tab w:val="left" w:pos="2325"/>
                <w:tab w:val="left" w:pos="5527"/>
                <w:tab w:val="left" w:pos="6472"/>
                <w:tab w:val="left" w:pos="7574"/>
                <w:tab w:val="left" w:pos="9045"/>
              </w:tabs>
              <w:autoSpaceDE w:val="0"/>
              <w:autoSpaceDN w:val="0"/>
              <w:spacing w:before="7" w:after="0" w:line="310" w:lineRule="atLeast"/>
              <w:ind w:left="2587" w:right="633" w:hanging="1942"/>
              <w:jc w:val="left"/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考核总评分（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）=（60%二级学院评议分+40%学生评议分）基本分（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）+加分（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pacing w:val="-17"/>
                <w:sz w:val="21"/>
                <w:szCs w:val="22"/>
                <w:lang w:val="en-US" w:eastAsia="en-US" w:bidi="ar-SA"/>
              </w:rPr>
              <w:t xml:space="preserve">） 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二级学院考核定级：优秀□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合格□</w:t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ab/>
            </w:r>
            <w:r>
              <w:rPr>
                <w:rFonts w:ascii="仿宋" w:hAnsi="仿宋" w:eastAsia="仿宋" w:cs="仿宋"/>
                <w:sz w:val="21"/>
                <w:szCs w:val="22"/>
                <w:lang w:val="en-US" w:eastAsia="en-US" w:bidi="ar-SA"/>
              </w:rPr>
              <w:t>不合格□</w:t>
            </w:r>
          </w:p>
        </w:tc>
      </w:tr>
    </w:tbl>
    <w:p w14:paraId="3935E5EE">
      <w:pPr>
        <w:spacing w:after="0" w:line="310" w:lineRule="atLeast"/>
        <w:rPr>
          <w:sz w:val="21"/>
        </w:rPr>
        <w:sectPr>
          <w:pgSz w:w="11910" w:h="16840"/>
          <w:pgMar w:top="1420" w:right="820" w:bottom="1220" w:left="820" w:header="0" w:footer="1113" w:gutter="0"/>
          <w:cols w:space="720" w:num="1"/>
        </w:sectPr>
      </w:pPr>
      <w:bookmarkStart w:id="0" w:name="_GoBack"/>
      <w:bookmarkEnd w:id="0"/>
    </w:p>
    <w:p w14:paraId="6904FA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F5426"/>
    <w:rsid w:val="064F2365"/>
    <w:rsid w:val="165251F9"/>
    <w:rsid w:val="1B994B22"/>
    <w:rsid w:val="1D883730"/>
    <w:rsid w:val="286F4BA4"/>
    <w:rsid w:val="2D1D477E"/>
    <w:rsid w:val="3EDA0214"/>
    <w:rsid w:val="5C2708A2"/>
    <w:rsid w:val="62431015"/>
    <w:rsid w:val="6D6F5426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2025-11-25T03:44:00Z</dcterms:created>
  <dc:creator>覃正超</dc:creator>
  <cp:lastModifiedBy>覃正超</cp:lastModifiedBy>
  <dcterms:modified xsi:type="dcterms:W3CDTF">2025-11-25T03:53:28Z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802D605AA6554E70A3A16B8756C5C042_11</vt:lpwstr>
  </property>
  <property fmtid="{D5CDD505-2E9C-101B-9397-08002B2CF9AE}" pid="4" name="KSOTemplateDocerSaveRecord">
    <vt:lpwstr>eyJoZGlkIjoiYWY3MmIxZWIwNjI2YmY5NTRjMjhjYzMwMGVkNzAxYzciLCJ1c2VySWQiOiI1MjcwMTE2NzEifQ==</vt:lpwstr>
  </property>
</Properties>
</file>